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D7FFE" w14:textId="5D44C648" w:rsidR="001671B6" w:rsidRPr="00967CFB" w:rsidRDefault="001671B6" w:rsidP="001671B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sidR="00D319DE">
        <w:rPr>
          <w:rFonts w:ascii="Arial" w:hAnsi="Arial" w:cs="Arial"/>
          <w:b/>
          <w:bCs/>
          <w:sz w:val="28"/>
        </w:rPr>
        <w:t>7414</w:t>
      </w:r>
    </w:p>
    <w:p w14:paraId="4D73F68F" w14:textId="77777777" w:rsidR="001671B6" w:rsidRPr="009513AC" w:rsidRDefault="001671B6" w:rsidP="001671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9E8FCAD" w14:textId="421CC60E" w:rsidR="000247A4" w:rsidRPr="001671B6" w:rsidRDefault="000247A4" w:rsidP="004B69A5">
      <w:pPr>
        <w:pBdr>
          <w:top w:val="single" w:sz="4" w:space="1" w:color="auto"/>
        </w:pBdr>
        <w:spacing w:after="0"/>
        <w:jc w:val="left"/>
        <w:rPr>
          <w:b/>
          <w:kern w:val="2"/>
          <w:sz w:val="28"/>
          <w:szCs w:val="28"/>
          <w:lang w:eastAsia="zh-CN"/>
        </w:rPr>
      </w:pPr>
    </w:p>
    <w:p w14:paraId="1A322E93" w14:textId="3AC4C84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761BAF">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6F4213A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A398E" w:rsidRPr="004A398E">
        <w:rPr>
          <w:b/>
          <w:bCs/>
          <w:sz w:val="28"/>
          <w:szCs w:val="28"/>
          <w:lang w:val="en-GB" w:eastAsia="zh-CN"/>
        </w:rPr>
        <w:t>Discussion on dynamic switching between DFT-S-OFDM and CP-OFDM</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23C55E82" w:rsidR="00D35442" w:rsidRDefault="003352DC" w:rsidP="009211B3">
      <w:pPr>
        <w:rPr>
          <w:lang w:eastAsia="zh-CN"/>
        </w:rPr>
      </w:pPr>
      <w:r w:rsidRPr="00722A85">
        <w:t>In RAN1 #1</w:t>
      </w:r>
      <w:r w:rsidR="008A18A7">
        <w:t>1</w:t>
      </w:r>
      <w:r w:rsidR="000D38ED">
        <w:t>3</w:t>
      </w:r>
      <w:r w:rsidR="008A18A7">
        <w:t xml:space="preserve"> </w:t>
      </w:r>
      <w:r w:rsidRPr="00722A85">
        <w:t>meeting, the following agreement</w:t>
      </w:r>
      <w:r w:rsidR="00D903D6">
        <w:t>s</w:t>
      </w:r>
      <w:r w:rsidRPr="00722A85">
        <w:t xml:space="preserve"> </w:t>
      </w:r>
      <w:r w:rsidR="00D903D6">
        <w:t>are</w:t>
      </w:r>
      <w:r w:rsidRPr="00722A85">
        <w:t xml:space="preserve"> made for </w:t>
      </w:r>
      <w:r w:rsidR="00D903D6" w:rsidRPr="00D903D6">
        <w:t>dynamic switching between DFT-S-OFDM and CP-OFDM</w:t>
      </w:r>
      <w:r w:rsidR="00BE474D">
        <w:rPr>
          <w:lang w:eastAsia="zh-CN"/>
        </w:rPr>
        <w:t>:</w:t>
      </w:r>
    </w:p>
    <w:p w14:paraId="079955C7" w14:textId="77777777" w:rsidR="00B17258" w:rsidRPr="006A1571" w:rsidRDefault="00B17258" w:rsidP="00B17258">
      <w:pPr>
        <w:rPr>
          <w:szCs w:val="20"/>
          <w:highlight w:val="green"/>
        </w:rPr>
      </w:pPr>
      <w:r w:rsidRPr="006A1571">
        <w:rPr>
          <w:b/>
          <w:bCs/>
          <w:szCs w:val="20"/>
          <w:highlight w:val="green"/>
        </w:rPr>
        <w:t>Agreement</w:t>
      </w:r>
    </w:p>
    <w:p w14:paraId="207C6ECA" w14:textId="77777777" w:rsidR="00B17258" w:rsidRDefault="00B17258" w:rsidP="00B17258">
      <w:pPr>
        <w:rPr>
          <w:szCs w:val="20"/>
        </w:rPr>
      </w:pPr>
      <w:r w:rsidRPr="006A1571">
        <w:rPr>
          <w:szCs w:val="20"/>
        </w:rPr>
        <w:t>Configuration of dynamic waveform switching indicator field, for a BWP, is separately configurable between DCI format 0_1 and DCI format 0_2.</w:t>
      </w:r>
    </w:p>
    <w:p w14:paraId="60B2F766" w14:textId="77777777" w:rsidR="00B17258" w:rsidRDefault="00B17258" w:rsidP="00B17258">
      <w:pPr>
        <w:rPr>
          <w:lang w:eastAsia="x-none"/>
        </w:rPr>
      </w:pPr>
    </w:p>
    <w:p w14:paraId="4CC9F0DA" w14:textId="77777777" w:rsidR="00B17258" w:rsidRDefault="00B17258" w:rsidP="00B1725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A29AB24" w14:textId="77777777" w:rsidR="00B17258" w:rsidRDefault="00B17258" w:rsidP="00B17258">
      <w:pPr>
        <w:rPr>
          <w:szCs w:val="20"/>
        </w:rPr>
      </w:pPr>
      <w:r>
        <w:rPr>
          <w:szCs w:val="20"/>
        </w:rPr>
        <w:t>For potential enhancements to assist the scheduler in determining waveform switching, RAN1 to select 1 from the following options:</w:t>
      </w:r>
    </w:p>
    <w:p w14:paraId="2B977D04" w14:textId="77777777" w:rsidR="00B17258" w:rsidRDefault="00B17258" w:rsidP="00B17258">
      <w:pPr>
        <w:numPr>
          <w:ilvl w:val="0"/>
          <w:numId w:val="27"/>
        </w:numPr>
        <w:rPr>
          <w:szCs w:val="20"/>
          <w:lang w:eastAsia="zh-CN"/>
        </w:rPr>
      </w:pPr>
      <w:r>
        <w:rPr>
          <w:szCs w:val="20"/>
          <w:lang w:eastAsia="zh-CN"/>
        </w:rPr>
        <w:t xml:space="preserve">Option 1: Reporting of power headroom information for a reference PUSCH using target waveform different from waveform of actual PUSCH. </w:t>
      </w:r>
    </w:p>
    <w:p w14:paraId="6DA3BC85" w14:textId="77777777" w:rsidR="00B17258" w:rsidRPr="00D020EF" w:rsidRDefault="00B17258" w:rsidP="00B17258">
      <w:pPr>
        <w:numPr>
          <w:ilvl w:val="0"/>
          <w:numId w:val="17"/>
        </w:numPr>
        <w:ind w:left="560" w:hanging="560"/>
        <w:rPr>
          <w:szCs w:val="20"/>
          <w:lang w:eastAsia="zh-CN"/>
        </w:rPr>
      </w:pPr>
      <w:r>
        <w:rPr>
          <w:szCs w:val="20"/>
          <w:lang w:eastAsia="zh-CN"/>
        </w:rPr>
        <w:t>Details FFS.</w:t>
      </w:r>
    </w:p>
    <w:p w14:paraId="3D8431C1" w14:textId="77777777" w:rsidR="00B17258" w:rsidRDefault="00B17258" w:rsidP="00B17258">
      <w:pPr>
        <w:numPr>
          <w:ilvl w:val="0"/>
          <w:numId w:val="17"/>
        </w:numPr>
        <w:ind w:left="1440" w:hanging="360"/>
        <w:rPr>
          <w:szCs w:val="20"/>
          <w:lang w:eastAsia="zh-CN"/>
        </w:rPr>
      </w:pPr>
      <w:r>
        <w:rPr>
          <w:rFonts w:eastAsia="等线"/>
          <w:szCs w:val="20"/>
          <w:lang w:eastAsia="zh-CN"/>
        </w:rPr>
        <w:t>Note: Any MAC CE related decision is up to RAN2</w:t>
      </w:r>
    </w:p>
    <w:p w14:paraId="13758146" w14:textId="77777777" w:rsidR="00B17258" w:rsidRPr="006A1571" w:rsidRDefault="00B17258" w:rsidP="00B17258">
      <w:pPr>
        <w:numPr>
          <w:ilvl w:val="0"/>
          <w:numId w:val="28"/>
        </w:numPr>
        <w:rPr>
          <w:lang w:eastAsia="x-none"/>
        </w:rPr>
      </w:pPr>
      <w:r>
        <w:rPr>
          <w:szCs w:val="20"/>
          <w:lang w:eastAsia="zh-CN"/>
        </w:rPr>
        <w:t xml:space="preserve">Option 4: No enhancement. </w:t>
      </w:r>
    </w:p>
    <w:p w14:paraId="5938CF7D" w14:textId="77777777" w:rsidR="00A12923" w:rsidRDefault="00A12923" w:rsidP="00E12D5B">
      <w:pPr>
        <w:rPr>
          <w:rFonts w:eastAsia="Microsoft YaHei UI"/>
          <w:b/>
          <w:bCs/>
          <w:color w:val="000000"/>
          <w:szCs w:val="20"/>
          <w:highlight w:val="green"/>
          <w:shd w:val="clear" w:color="auto" w:fill="FF00FF"/>
          <w:lang w:eastAsia="zh-CN"/>
        </w:rPr>
      </w:pPr>
    </w:p>
    <w:p w14:paraId="40BE3DCD" w14:textId="02BCF101" w:rsidR="00D35442" w:rsidRDefault="00E419E9" w:rsidP="0048129E">
      <w:pPr>
        <w:spacing w:before="120"/>
        <w:rPr>
          <w:lang w:eastAsia="zh-CN"/>
        </w:rPr>
      </w:pPr>
      <w:r>
        <w:rPr>
          <w:lang w:eastAsia="zh-CN"/>
        </w:rPr>
        <w:t xml:space="preserve">In this contribution, we provide our views on </w:t>
      </w:r>
      <w:r w:rsidR="00AF67FD" w:rsidRPr="00AF67FD">
        <w:rPr>
          <w:lang w:eastAsia="zh-CN"/>
        </w:rPr>
        <w:t>dynamic switching between DFT-S-OFDM and CP-OFDM</w:t>
      </w:r>
      <w:r w:rsidR="00D82E2A">
        <w:rPr>
          <w:lang w:eastAsia="zh-CN"/>
        </w:rPr>
        <w:t>.</w:t>
      </w:r>
    </w:p>
    <w:p w14:paraId="257674B4" w14:textId="77777777" w:rsidR="009B47B7" w:rsidRDefault="009B47B7" w:rsidP="0048129E">
      <w:pPr>
        <w:spacing w:before="120"/>
        <w:rPr>
          <w:lang w:eastAsia="zh-CN"/>
        </w:rPr>
      </w:pPr>
    </w:p>
    <w:p w14:paraId="3330E2EB" w14:textId="35371B99" w:rsidR="0096698F" w:rsidRDefault="004123B2" w:rsidP="003515A9">
      <w:pPr>
        <w:pStyle w:val="1"/>
        <w:ind w:left="431" w:hanging="431"/>
        <w:rPr>
          <w:sz w:val="32"/>
          <w:szCs w:val="36"/>
          <w:lang w:eastAsia="zh-CN"/>
        </w:rPr>
      </w:pPr>
      <w:r>
        <w:rPr>
          <w:sz w:val="32"/>
          <w:szCs w:val="36"/>
          <w:lang w:eastAsia="zh-CN"/>
        </w:rPr>
        <w:t xml:space="preserve">Discussion </w:t>
      </w:r>
    </w:p>
    <w:p w14:paraId="4193B6DA" w14:textId="574373A2" w:rsidR="00FC368C" w:rsidRPr="00D605C1" w:rsidRDefault="00FC368C" w:rsidP="00761191">
      <w:pPr>
        <w:rPr>
          <w:b/>
          <w:u w:val="single"/>
        </w:rPr>
      </w:pPr>
      <w:r>
        <w:rPr>
          <w:b/>
          <w:u w:val="single"/>
        </w:rPr>
        <w:t>Scheme</w:t>
      </w:r>
      <w:r w:rsidR="00B26A8D">
        <w:rPr>
          <w:b/>
          <w:u w:val="single"/>
        </w:rPr>
        <w:t xml:space="preserve"> on</w:t>
      </w:r>
      <w:r>
        <w:rPr>
          <w:b/>
          <w:u w:val="single"/>
        </w:rPr>
        <w:t xml:space="preserve"> dynamic </w:t>
      </w:r>
      <w:r w:rsidR="00B26A8D">
        <w:rPr>
          <w:b/>
          <w:u w:val="single"/>
        </w:rPr>
        <w:t xml:space="preserve">waveform </w:t>
      </w:r>
      <w:r>
        <w:rPr>
          <w:b/>
          <w:u w:val="single"/>
        </w:rPr>
        <w:t xml:space="preserve">switching </w:t>
      </w:r>
    </w:p>
    <w:p w14:paraId="5440FC7B" w14:textId="77777777" w:rsidR="0054103A" w:rsidRDefault="00EE5911" w:rsidP="00993DD7">
      <w:pPr>
        <w:rPr>
          <w:lang w:eastAsia="zh-CN"/>
        </w:rPr>
      </w:pPr>
      <w:r>
        <w:rPr>
          <w:lang w:eastAsia="zh-CN"/>
        </w:rPr>
        <w:t>Different waveforms may support different features. For example in NR, DFT-s-OFDM only support continuous frequency resource allocation (i.e., type</w:t>
      </w:r>
      <w:r w:rsidR="00CE76EB">
        <w:rPr>
          <w:lang w:eastAsia="zh-CN"/>
        </w:rPr>
        <w:t xml:space="preserve"> </w:t>
      </w:r>
      <w:r>
        <w:rPr>
          <w:lang w:eastAsia="zh-CN"/>
        </w:rPr>
        <w:t>1)</w:t>
      </w:r>
      <w:r w:rsidR="003D454D">
        <w:rPr>
          <w:lang w:eastAsia="zh-CN"/>
        </w:rPr>
        <w:t>,</w:t>
      </w:r>
      <w:r>
        <w:rPr>
          <w:lang w:eastAsia="zh-CN"/>
        </w:rPr>
        <w:t xml:space="preserve"> while CP-OFDM support both non-continuous frequency resource allocation (i.e., type 0) and continuous frequency resource allocation (i.e., type 1). Besides,</w:t>
      </w:r>
      <w:r w:rsidR="00993DD7">
        <w:rPr>
          <w:lang w:eastAsia="zh-CN"/>
        </w:rPr>
        <w:t xml:space="preserve"> </w:t>
      </w:r>
      <w:r>
        <w:rPr>
          <w:lang w:eastAsia="zh-CN"/>
        </w:rPr>
        <w:t xml:space="preserve">DFT-s-OFDM only support </w:t>
      </w:r>
      <w:r w:rsidR="00993DD7">
        <w:rPr>
          <w:lang w:eastAsia="zh-CN"/>
        </w:rPr>
        <w:t xml:space="preserve">DMRS type </w:t>
      </w:r>
      <w:r>
        <w:rPr>
          <w:lang w:eastAsia="zh-CN"/>
        </w:rPr>
        <w:t xml:space="preserve">1 </w:t>
      </w:r>
      <w:r w:rsidR="00993DD7">
        <w:rPr>
          <w:lang w:eastAsia="zh-CN"/>
        </w:rPr>
        <w:t xml:space="preserve">configuration </w:t>
      </w:r>
      <w:r w:rsidR="00CE76EB">
        <w:rPr>
          <w:lang w:eastAsia="zh-CN"/>
        </w:rPr>
        <w:t>while</w:t>
      </w:r>
      <w:r>
        <w:rPr>
          <w:lang w:eastAsia="zh-CN"/>
        </w:rPr>
        <w:t xml:space="preserve"> CP-OFDM support both DMRS type 1 and type 2 configurations. </w:t>
      </w:r>
      <w:r w:rsidR="00A407FE">
        <w:rPr>
          <w:lang w:eastAsia="zh-CN"/>
        </w:rPr>
        <w:t xml:space="preserve">Since only one corresponding parameter is configured to a UE, to support </w:t>
      </w:r>
      <w:r w:rsidR="00A407FE">
        <w:rPr>
          <w:lang w:eastAsia="zh-CN"/>
        </w:rPr>
        <w:lastRenderedPageBreak/>
        <w:t xml:space="preserve">dynamic waveform switching, how to configure or interpret the frequency resource allocation and DMRS type needs to be resolved. </w:t>
      </w:r>
    </w:p>
    <w:p w14:paraId="6C640744" w14:textId="7B5C56AA" w:rsidR="002E6A95" w:rsidRPr="002E6A95" w:rsidRDefault="00EE5911" w:rsidP="002E6A95">
      <w:pPr>
        <w:rPr>
          <w:lang w:eastAsia="zh-CN"/>
        </w:rPr>
      </w:pPr>
      <w:r>
        <w:rPr>
          <w:lang w:eastAsia="zh-CN"/>
        </w:rPr>
        <w:t>In RAN 1 #112bis meeting,</w:t>
      </w:r>
      <w:r w:rsidR="009C6090" w:rsidRPr="009C6090">
        <w:rPr>
          <w:bCs/>
        </w:rPr>
        <w:t xml:space="preserve"> </w:t>
      </w:r>
      <w:r w:rsidR="009C6090" w:rsidRPr="00AE01F4">
        <w:rPr>
          <w:bCs/>
        </w:rPr>
        <w:t>following agreement</w:t>
      </w:r>
      <w:r w:rsidR="009C6090">
        <w:rPr>
          <w:bCs/>
        </w:rPr>
        <w:t>s</w:t>
      </w:r>
      <w:r w:rsidR="009C6090" w:rsidRPr="00AE01F4">
        <w:rPr>
          <w:bCs/>
        </w:rPr>
        <w:t xml:space="preserve"> ha</w:t>
      </w:r>
      <w:r w:rsidR="009C6090">
        <w:rPr>
          <w:bCs/>
        </w:rPr>
        <w:t>ve</w:t>
      </w:r>
      <w:r w:rsidR="009C6090" w:rsidRPr="00AE01F4">
        <w:rPr>
          <w:bCs/>
        </w:rPr>
        <w:t xml:space="preserve"> been made</w:t>
      </w:r>
      <w:r w:rsidR="002E6A95" w:rsidRPr="00AE01F4">
        <w:rPr>
          <w:bCs/>
        </w:rPr>
        <w:t>:</w:t>
      </w:r>
    </w:p>
    <w:p w14:paraId="5477A32E" w14:textId="77777777" w:rsidR="002E6A95" w:rsidRPr="001133C5" w:rsidRDefault="002E6A95" w:rsidP="002E6A95">
      <w:pPr>
        <w:pStyle w:val="a3"/>
        <w:rPr>
          <w:rFonts w:eastAsia="等线"/>
        </w:rPr>
      </w:pPr>
      <w:r>
        <w:rPr>
          <w:noProof/>
        </w:rPr>
        <mc:AlternateContent>
          <mc:Choice Requires="wps">
            <w:drawing>
              <wp:inline distT="0" distB="0" distL="0" distR="0" wp14:anchorId="20E7BDFC" wp14:editId="75702E1B">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F023DAE" w14:textId="77777777" w:rsidR="00CE635D" w:rsidRPr="00BC1127" w:rsidRDefault="00CE635D" w:rsidP="00CE635D">
                            <w:pPr>
                              <w:rPr>
                                <w:szCs w:val="20"/>
                                <w:highlight w:val="green"/>
                              </w:rPr>
                            </w:pPr>
                            <w:r w:rsidRPr="00BC1127">
                              <w:rPr>
                                <w:b/>
                                <w:bCs/>
                                <w:szCs w:val="20"/>
                                <w:highlight w:val="green"/>
                              </w:rPr>
                              <w:t>Agreement</w:t>
                            </w:r>
                          </w:p>
                          <w:p w14:paraId="54050B7C" w14:textId="77777777" w:rsidR="00CE635D" w:rsidRDefault="00CE635D" w:rsidP="00CE635D">
                            <w:pPr>
                              <w:rPr>
                                <w:szCs w:val="20"/>
                              </w:rPr>
                            </w:pPr>
                            <w:r>
                              <w:rPr>
                                <w:szCs w:val="20"/>
                              </w:rPr>
                              <w:t xml:space="preserve">For PUSCH scheduled by DCI format 0_1/0_2 with dynamic waveform switching indication field configured, and </w:t>
                            </w:r>
                            <w:r>
                              <w:rPr>
                                <w:i/>
                                <w:iCs/>
                                <w:szCs w:val="20"/>
                              </w:rPr>
                              <w:t>useInterlacePUCCH-PUSCH</w:t>
                            </w:r>
                            <w:r>
                              <w:rPr>
                                <w:szCs w:val="20"/>
                              </w:rPr>
                              <w:t xml:space="preserve"> is not configured, downselect between following options:</w:t>
                            </w:r>
                          </w:p>
                          <w:p w14:paraId="609674A1"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07052380"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6B2FA543" w14:textId="77777777" w:rsidR="00CE635D" w:rsidRPr="00740ACB"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1DE3EB49"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resourceAllocation</w:t>
                            </w:r>
                            <w:r>
                              <w:rPr>
                                <w:szCs w:val="20"/>
                              </w:rPr>
                              <w:t xml:space="preserve"> if CP-OFDM is indicated):</w:t>
                            </w:r>
                          </w:p>
                          <w:p w14:paraId="4BC61162"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0895A97B"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70939518" w14:textId="77777777" w:rsidR="00CE635D" w:rsidRPr="0084485D" w:rsidRDefault="00CE635D" w:rsidP="00CE635D">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68CBA982" w14:textId="77777777" w:rsidR="00CE635D" w:rsidRPr="000D1CA0" w:rsidRDefault="00CE635D" w:rsidP="00CE635D">
                            <w:pPr>
                              <w:rPr>
                                <w:lang w:eastAsia="x-none"/>
                              </w:rPr>
                            </w:pPr>
                          </w:p>
                          <w:p w14:paraId="6832E0BA" w14:textId="77777777" w:rsidR="00CE635D" w:rsidRPr="00BC1127" w:rsidRDefault="00CE635D" w:rsidP="00CE635D">
                            <w:pPr>
                              <w:rPr>
                                <w:szCs w:val="20"/>
                                <w:highlight w:val="green"/>
                              </w:rPr>
                            </w:pPr>
                            <w:r w:rsidRPr="00BC1127">
                              <w:rPr>
                                <w:b/>
                                <w:bCs/>
                                <w:szCs w:val="20"/>
                                <w:highlight w:val="green"/>
                              </w:rPr>
                              <w:t>Agreement</w:t>
                            </w:r>
                          </w:p>
                          <w:p w14:paraId="02E42D1F" w14:textId="77777777" w:rsidR="00CE635D" w:rsidRDefault="00CE635D" w:rsidP="00CE635D">
                            <w:pPr>
                              <w:rPr>
                                <w:szCs w:val="20"/>
                              </w:rPr>
                            </w:pPr>
                            <w:r>
                              <w:rPr>
                                <w:szCs w:val="20"/>
                              </w:rPr>
                              <w:t>For PUSCH scheduled by DCI format 0_1/0_2 with dynamic waveform switching indication field configured, downselect between following options:</w:t>
                            </w:r>
                          </w:p>
                          <w:p w14:paraId="06A3A0CF"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4E5CCE90" w14:textId="77777777" w:rsidR="00CE635D" w:rsidRPr="00740ACB"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596D3EF9"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dmrs-Type</w:t>
                            </w:r>
                            <w:r>
                              <w:rPr>
                                <w:szCs w:val="20"/>
                              </w:rPr>
                              <w:t xml:space="preserve"> if CP-OFDM is indicated):</w:t>
                            </w:r>
                          </w:p>
                          <w:p w14:paraId="4F15AAC0" w14:textId="77777777" w:rsidR="00CE635D" w:rsidRPr="0084485D" w:rsidRDefault="00CE635D" w:rsidP="00CE635D">
                            <w:pPr>
                              <w:pStyle w:val="af3"/>
                              <w:numPr>
                                <w:ilvl w:val="0"/>
                                <w:numId w:val="17"/>
                              </w:numPr>
                              <w:snapToGrid/>
                              <w:spacing w:before="120" w:after="120" w:line="240" w:lineRule="auto"/>
                              <w:ind w:hanging="360"/>
                              <w:jc w:val="both"/>
                            </w:pPr>
                            <w:r w:rsidRPr="0084485D">
                              <w:rPr>
                                <w:rFonts w:ascii="Times New Roman" w:hAnsi="Times New Roman"/>
                                <w:szCs w:val="20"/>
                              </w:rPr>
                              <w:t>If DFT-S-OFDM is indicated, UE applies DMRS type 1.</w:t>
                            </w:r>
                          </w:p>
                          <w:p w14:paraId="33DA41EA" w14:textId="140D2721" w:rsidR="002E6A95" w:rsidRPr="00CE635D" w:rsidRDefault="00CE635D" w:rsidP="002E6A95">
                            <w:pPr>
                              <w:pStyle w:val="af3"/>
                              <w:numPr>
                                <w:ilvl w:val="0"/>
                                <w:numId w:val="17"/>
                              </w:numPr>
                              <w:snapToGrid/>
                              <w:spacing w:before="120" w:after="120" w:line="240" w:lineRule="auto"/>
                              <w:ind w:hanging="360"/>
                              <w:jc w:val="both"/>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0E7BDFC"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oZOAIAAH0EAAAOAAAAZHJzL2Uyb0RvYy54bWysVE2P2jAQvVfqf7B8L0kosG1EWFFWVJXQ&#10;7kpstWfjOMSq43FtQ0J/fccmfG17qnpxxp7x88x7M5ned40ie2GdBF3QbJBSIjSHUuptQb+/LD98&#10;osR5pkumQIuCHoSj97P376atycUQalClsARBtMtbU9Dae5MnieO1aJgbgBEanRXYhnnc2m1SWtYi&#10;eqOSYZpOkhZsaSxw4RyePhyddBbxq0pw/1RVTniiCoq5+bjauG7CmsymLN9aZmrJ+zTYP2TRMKnx&#10;0TPUA/OM7Kz8A6qR3IKDyg84NAlUleQi1oDVZOmbatY1MyLWguQ4c6bJ/T9Y/rhfm2dLfPcFOhQw&#10;ENIalzs8DPV0lW3CFzMl6EcKD2faROcJx8NJNkzvJmNKOPqy7G6SDiOxyeW6sc5/FdCQYBTUoi6R&#10;LrZfOY9PYugpJLzmQMlyKZWKm9ALYqEs2TNUUfmYJN64iVKatJjKx3EagW98Afp8f6MY/xHKvEXA&#10;ndJ4eCk+WL7bdD0jGygPSJSFYw85w5cScVfM+WdmsWmQGxwE/4RLpQCTgd6ipAb762/nIR61RC8l&#10;LTZhQd3PHbOCEvVNo8qfs9EodG3cjMZ3yCux157NtUfvmgUgQxmOnOHRDPFenczKQvOK8zIPr6KL&#10;aY5vF9SfzIU/jgbOGxfzeQzCPjXMr/Ta8AAdFAl8vnSvzJpeT4+t8AindmX5G1mPsVFLM995WMqo&#10;eSD4yGrPO/Z4lKWfxzBE1/sYdflrzH4DAAD//wMAUEsDBBQABgAIAAAAIQDqDkl03AAAAAUBAAAP&#10;AAAAZHJzL2Rvd25yZXYueG1sTI9BS8NAEIXvgv9hGaEXsZtGLG3MppQWvSkYhXqcZLebYHY2ZLdN&#10;+u8dvejlwfAe732TbybXibMZQutJwWKegDBUe92SVfDx/nS3AhEiksbOk1FwMQE2xfVVjpn2I72Z&#10;cxmt4BIKGSpoYuwzKUPdGIdh7ntD7B394DDyOVipBxy53HUyTZKldNgSLzTYm11j6q/y5BQcb8dS&#10;vy6q6fNg08Me7fPFvqRKzW6m7SOIaKb4F4YffEaHgpkqfyIdRKeAH4m/yt56eb8GUXFo9ZCCLHL5&#10;n774BgAA//8DAFBLAQItABQABgAIAAAAIQC2gziS/gAAAOEBAAATAAAAAAAAAAAAAAAAAAAAAABb&#10;Q29udGVudF9UeXBlc10ueG1sUEsBAi0AFAAGAAgAAAAhADj9If/WAAAAlAEAAAsAAAAAAAAAAAAA&#10;AAAALwEAAF9yZWxzLy5yZWxzUEsBAi0AFAAGAAgAAAAhADj+uhk4AgAAfQQAAA4AAAAAAAAAAAAA&#10;AAAALgIAAGRycy9lMm9Eb2MueG1sUEsBAi0AFAAGAAgAAAAhAOoOSXTcAAAABQEAAA8AAAAAAAAA&#10;AAAAAAAAkgQAAGRycy9kb3ducmV2LnhtbFBLBQYAAAAABAAEAPMAAACbBQAAAAA=&#10;" fillcolor="white [3201]" strokeweight=".5pt">
                <v:textbox style="mso-fit-shape-to-text:t">
                  <w:txbxContent>
                    <w:p w14:paraId="3F023DAE" w14:textId="77777777" w:rsidR="00CE635D" w:rsidRPr="00BC1127" w:rsidRDefault="00CE635D" w:rsidP="00CE635D">
                      <w:pPr>
                        <w:rPr>
                          <w:szCs w:val="20"/>
                          <w:highlight w:val="green"/>
                        </w:rPr>
                      </w:pPr>
                      <w:r w:rsidRPr="00BC1127">
                        <w:rPr>
                          <w:b/>
                          <w:bCs/>
                          <w:szCs w:val="20"/>
                          <w:highlight w:val="green"/>
                        </w:rPr>
                        <w:t>Agreement</w:t>
                      </w:r>
                    </w:p>
                    <w:p w14:paraId="54050B7C" w14:textId="77777777" w:rsidR="00CE635D" w:rsidRDefault="00CE635D" w:rsidP="00CE635D">
                      <w:pPr>
                        <w:rPr>
                          <w:szCs w:val="20"/>
                        </w:rPr>
                      </w:pPr>
                      <w:r>
                        <w:rPr>
                          <w:szCs w:val="20"/>
                        </w:rPr>
                        <w:t xml:space="preserve">For PUSCH scheduled by DCI format 0_1/0_2 with dynamic waveform switching indication field configured, and </w:t>
                      </w:r>
                      <w:r>
                        <w:rPr>
                          <w:i/>
                          <w:iCs/>
                          <w:szCs w:val="20"/>
                        </w:rPr>
                        <w:t>useInterlacePUCCH-PUSCH</w:t>
                      </w:r>
                      <w:r>
                        <w:rPr>
                          <w:szCs w:val="20"/>
                        </w:rPr>
                        <w:t xml:space="preserve"> is not configured, downselect between following options:</w:t>
                      </w:r>
                    </w:p>
                    <w:p w14:paraId="609674A1"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07052380"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6B2FA543" w14:textId="77777777" w:rsidR="00CE635D" w:rsidRPr="00740ACB"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1DE3EB49"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resourceAllocation</w:t>
                      </w:r>
                      <w:r>
                        <w:rPr>
                          <w:szCs w:val="20"/>
                        </w:rPr>
                        <w:t xml:space="preserve"> if CP-OFDM is indicated):</w:t>
                      </w:r>
                    </w:p>
                    <w:p w14:paraId="4BC61162"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0895A97B"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70939518" w14:textId="77777777" w:rsidR="00CE635D" w:rsidRPr="0084485D" w:rsidRDefault="00CE635D" w:rsidP="00CE635D">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68CBA982" w14:textId="77777777" w:rsidR="00CE635D" w:rsidRPr="000D1CA0" w:rsidRDefault="00CE635D" w:rsidP="00CE635D">
                      <w:pPr>
                        <w:rPr>
                          <w:lang w:eastAsia="x-none"/>
                        </w:rPr>
                      </w:pPr>
                    </w:p>
                    <w:p w14:paraId="6832E0BA" w14:textId="77777777" w:rsidR="00CE635D" w:rsidRPr="00BC1127" w:rsidRDefault="00CE635D" w:rsidP="00CE635D">
                      <w:pPr>
                        <w:rPr>
                          <w:szCs w:val="20"/>
                          <w:highlight w:val="green"/>
                        </w:rPr>
                      </w:pPr>
                      <w:r w:rsidRPr="00BC1127">
                        <w:rPr>
                          <w:b/>
                          <w:bCs/>
                          <w:szCs w:val="20"/>
                          <w:highlight w:val="green"/>
                        </w:rPr>
                        <w:t>Agreement</w:t>
                      </w:r>
                    </w:p>
                    <w:p w14:paraId="02E42D1F" w14:textId="77777777" w:rsidR="00CE635D" w:rsidRDefault="00CE635D" w:rsidP="00CE635D">
                      <w:pPr>
                        <w:rPr>
                          <w:szCs w:val="20"/>
                        </w:rPr>
                      </w:pPr>
                      <w:r>
                        <w:rPr>
                          <w:szCs w:val="20"/>
                        </w:rPr>
                        <w:t>For PUSCH scheduled by DCI format 0_1/0_2 with dynamic waveform switching indication field configured, downselect between following options:</w:t>
                      </w:r>
                    </w:p>
                    <w:p w14:paraId="06A3A0CF"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4E5CCE90" w14:textId="77777777" w:rsidR="00CE635D" w:rsidRPr="00740ACB"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596D3EF9"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dmrs-Type</w:t>
                      </w:r>
                      <w:r>
                        <w:rPr>
                          <w:szCs w:val="20"/>
                        </w:rPr>
                        <w:t xml:space="preserve"> if CP-OFDM is indicated):</w:t>
                      </w:r>
                    </w:p>
                    <w:p w14:paraId="4F15AAC0" w14:textId="77777777" w:rsidR="00CE635D" w:rsidRPr="0084485D" w:rsidRDefault="00CE635D" w:rsidP="00CE635D">
                      <w:pPr>
                        <w:pStyle w:val="af3"/>
                        <w:numPr>
                          <w:ilvl w:val="0"/>
                          <w:numId w:val="17"/>
                        </w:numPr>
                        <w:snapToGrid/>
                        <w:spacing w:before="120" w:after="120" w:line="240" w:lineRule="auto"/>
                        <w:ind w:hanging="360"/>
                        <w:jc w:val="both"/>
                      </w:pPr>
                      <w:r w:rsidRPr="0084485D">
                        <w:rPr>
                          <w:rFonts w:ascii="Times New Roman" w:hAnsi="Times New Roman"/>
                          <w:szCs w:val="20"/>
                        </w:rPr>
                        <w:t>If DFT-S-OFDM is indicated, UE applies DMRS type 1.</w:t>
                      </w:r>
                    </w:p>
                    <w:p w14:paraId="33DA41EA" w14:textId="140D2721" w:rsidR="002E6A95" w:rsidRPr="00CE635D" w:rsidRDefault="00CE635D" w:rsidP="002E6A95">
                      <w:pPr>
                        <w:pStyle w:val="af3"/>
                        <w:numPr>
                          <w:ilvl w:val="0"/>
                          <w:numId w:val="17"/>
                        </w:numPr>
                        <w:snapToGrid/>
                        <w:spacing w:before="120" w:after="120" w:line="240" w:lineRule="auto"/>
                        <w:ind w:hanging="360"/>
                        <w:jc w:val="both"/>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txbxContent>
                </v:textbox>
                <w10:anchorlock/>
              </v:shape>
            </w:pict>
          </mc:Fallback>
        </mc:AlternateContent>
      </w:r>
    </w:p>
    <w:p w14:paraId="562387C4" w14:textId="4261274B" w:rsidR="00993DD7" w:rsidRDefault="003D454D" w:rsidP="00993DD7">
      <w:pPr>
        <w:rPr>
          <w:lang w:eastAsia="zh-CN"/>
        </w:rPr>
      </w:pPr>
      <w:r>
        <w:rPr>
          <w:lang w:eastAsia="zh-CN"/>
        </w:rPr>
        <w:t xml:space="preserve">In option 1, </w:t>
      </w:r>
      <w:r w:rsidR="0054103A">
        <w:rPr>
          <w:lang w:eastAsia="zh-CN"/>
        </w:rPr>
        <w:t>a</w:t>
      </w:r>
      <w:r>
        <w:rPr>
          <w:lang w:eastAsia="zh-CN"/>
        </w:rPr>
        <w:t xml:space="preserve"> gNB can only configure the resource allocation and DMRS type to be the value which is supported by both CP-OFDM and DFT-s-OFDM</w:t>
      </w:r>
      <w:r w:rsidR="006478C4">
        <w:rPr>
          <w:lang w:eastAsia="zh-CN"/>
        </w:rPr>
        <w:t xml:space="preserve">, otherwise it is an error case. In option 2, a gNB can </w:t>
      </w:r>
      <w:r w:rsidR="0042602E">
        <w:rPr>
          <w:lang w:eastAsia="zh-CN"/>
        </w:rPr>
        <w:t xml:space="preserve">configure the resource allocation and DMRS type as legacy, but the FDRA and antenna port indicated in DCI may needs to be re-interpreted when the indicated waveform is DFT-s-OFDM. </w:t>
      </w:r>
      <w:r w:rsidR="0054103A">
        <w:rPr>
          <w:lang w:eastAsia="zh-CN"/>
        </w:rPr>
        <w:t xml:space="preserve">We think both options can resolve this issue, but </w:t>
      </w:r>
      <w:r w:rsidR="008438AC">
        <w:rPr>
          <w:lang w:eastAsia="zh-CN"/>
        </w:rPr>
        <w:t>in</w:t>
      </w:r>
      <w:r w:rsidR="0042602E">
        <w:rPr>
          <w:lang w:eastAsia="zh-CN"/>
        </w:rPr>
        <w:t xml:space="preserve"> option </w:t>
      </w:r>
      <w:r w:rsidR="008438AC">
        <w:rPr>
          <w:lang w:eastAsia="zh-CN"/>
        </w:rPr>
        <w:t>1</w:t>
      </w:r>
      <w:r w:rsidR="0042602E">
        <w:rPr>
          <w:lang w:eastAsia="zh-CN"/>
        </w:rPr>
        <w:t xml:space="preserve">, the </w:t>
      </w:r>
      <w:r w:rsidR="0054103A" w:rsidRPr="0054103A">
        <w:rPr>
          <w:lang w:eastAsia="zh-CN"/>
        </w:rPr>
        <w:t xml:space="preserve">flexibility </w:t>
      </w:r>
      <w:r w:rsidR="0054103A">
        <w:rPr>
          <w:lang w:eastAsia="zh-CN"/>
        </w:rPr>
        <w:t>may be</w:t>
      </w:r>
      <w:r w:rsidR="0054103A" w:rsidRPr="0054103A">
        <w:rPr>
          <w:lang w:eastAsia="zh-CN"/>
        </w:rPr>
        <w:t xml:space="preserve"> reduced for CP-OFDM</w:t>
      </w:r>
      <w:r w:rsidR="0054103A">
        <w:rPr>
          <w:lang w:eastAsia="zh-CN"/>
        </w:rPr>
        <w:t>, for example only DMRS type 1 can be used for CP-OFDM</w:t>
      </w:r>
      <w:r w:rsidR="0042602E">
        <w:rPr>
          <w:lang w:eastAsia="zh-CN"/>
        </w:rPr>
        <w:t>.</w:t>
      </w:r>
      <w:r w:rsidR="0054103A">
        <w:rPr>
          <w:lang w:eastAsia="zh-CN"/>
        </w:rPr>
        <w:t xml:space="preserve"> Besides, in Rel-18 MIMO topic, </w:t>
      </w:r>
      <w:r w:rsidR="00372A09">
        <w:rPr>
          <w:lang w:eastAsia="zh-CN"/>
        </w:rPr>
        <w:t>large DMRS ports (i.e., eType 1 and eType 2 DMRS) have been introduced for CP-OFDM. If CP-OFDM can only use DMRS type 1, the flexibility will be reduced much. Therefore, we prefer option 2 to resolve the issue of resource allocation and DMRS type in dynamic waveform switching.</w:t>
      </w:r>
    </w:p>
    <w:p w14:paraId="2578476A" w14:textId="20F22E86" w:rsidR="00372A09" w:rsidRDefault="00372A09" w:rsidP="00372A09">
      <w:pPr>
        <w:jc w:val="left"/>
        <w:rPr>
          <w:lang w:eastAsia="zh-CN"/>
        </w:rPr>
      </w:pPr>
      <w:r w:rsidRPr="004D08AD">
        <w:rPr>
          <w:b/>
          <w:bCs/>
          <w:i/>
          <w:iCs/>
        </w:rPr>
        <w:t>Proposal</w:t>
      </w:r>
      <w:r>
        <w:rPr>
          <w:b/>
          <w:bCs/>
          <w:i/>
          <w:iCs/>
        </w:rPr>
        <w:t xml:space="preserve"> </w:t>
      </w:r>
      <w:r w:rsidR="001C5E9A">
        <w:rPr>
          <w:b/>
          <w:bCs/>
          <w:i/>
          <w:iCs/>
        </w:rPr>
        <w:t>1</w:t>
      </w:r>
      <w:r w:rsidRPr="004D08AD">
        <w:rPr>
          <w:b/>
          <w:bCs/>
          <w:i/>
          <w:iCs/>
        </w:rPr>
        <w:t xml:space="preserve"> :</w:t>
      </w:r>
      <w:r w:rsidRPr="002434B6">
        <w:rPr>
          <w:b/>
          <w:bCs/>
          <w:i/>
          <w:iCs/>
        </w:rPr>
        <w:t xml:space="preserve"> </w:t>
      </w:r>
      <w:r>
        <w:rPr>
          <w:b/>
          <w:bCs/>
          <w:i/>
          <w:iCs/>
        </w:rPr>
        <w:t xml:space="preserve">Support option 2 to resolve the </w:t>
      </w:r>
      <w:r w:rsidRPr="00372A09">
        <w:rPr>
          <w:b/>
          <w:bCs/>
          <w:i/>
          <w:iCs/>
        </w:rPr>
        <w:t>resourceAllocation</w:t>
      </w:r>
      <w:r>
        <w:rPr>
          <w:b/>
          <w:bCs/>
          <w:i/>
          <w:iCs/>
        </w:rPr>
        <w:t xml:space="preserve"> and </w:t>
      </w:r>
      <w:r w:rsidRPr="00372A09">
        <w:rPr>
          <w:b/>
          <w:bCs/>
          <w:i/>
          <w:iCs/>
        </w:rPr>
        <w:t xml:space="preserve">dmrs-Type </w:t>
      </w:r>
      <w:r>
        <w:rPr>
          <w:b/>
          <w:bCs/>
          <w:i/>
          <w:iCs/>
        </w:rPr>
        <w:t xml:space="preserve">issue in </w:t>
      </w:r>
      <w:r w:rsidRPr="00D84E09">
        <w:rPr>
          <w:b/>
          <w:bCs/>
          <w:i/>
          <w:iCs/>
        </w:rPr>
        <w:t>dynamic waveform switching</w:t>
      </w:r>
      <w:r>
        <w:rPr>
          <w:b/>
          <w:bCs/>
          <w:i/>
          <w:iCs/>
        </w:rPr>
        <w:t>.</w:t>
      </w:r>
    </w:p>
    <w:p w14:paraId="1A10D471" w14:textId="14EC8905" w:rsidR="008C4EF6" w:rsidRDefault="008438AC" w:rsidP="00761191">
      <w:pPr>
        <w:rPr>
          <w:lang w:eastAsia="zh-CN"/>
        </w:rPr>
      </w:pPr>
      <w:r>
        <w:rPr>
          <w:lang w:eastAsia="zh-CN"/>
        </w:rPr>
        <w:t>Despite the frequency resource allocation schemes and DMRS type configuration</w:t>
      </w:r>
      <w:r w:rsidR="009F4668">
        <w:rPr>
          <w:lang w:eastAsia="zh-CN"/>
        </w:rPr>
        <w:t xml:space="preserve"> issues</w:t>
      </w:r>
      <w:r>
        <w:rPr>
          <w:lang w:eastAsia="zh-CN"/>
        </w:rPr>
        <w:t xml:space="preserve">, the maximum rank of  PUSCH transmission with </w:t>
      </w:r>
      <w:r w:rsidR="00CE76EB">
        <w:rPr>
          <w:lang w:eastAsia="zh-CN"/>
        </w:rPr>
        <w:t>DFT-s-OFDM</w:t>
      </w:r>
      <w:r>
        <w:rPr>
          <w:lang w:eastAsia="zh-CN"/>
        </w:rPr>
        <w:t xml:space="preserve"> and CP-OFDM is also different. In NR, DFT-s-OFDM</w:t>
      </w:r>
      <w:r w:rsidR="00CE76EB">
        <w:rPr>
          <w:lang w:eastAsia="zh-CN"/>
        </w:rPr>
        <w:t xml:space="preserve"> support</w:t>
      </w:r>
      <w:r>
        <w:rPr>
          <w:lang w:eastAsia="zh-CN"/>
        </w:rPr>
        <w:t>s only</w:t>
      </w:r>
      <w:r w:rsidR="00CE76EB">
        <w:rPr>
          <w:lang w:eastAsia="zh-CN"/>
        </w:rPr>
        <w:t xml:space="preserve"> one layer transmission while CP-OFDM support up to </w:t>
      </w:r>
      <w:r>
        <w:rPr>
          <w:lang w:eastAsia="zh-CN"/>
        </w:rPr>
        <w:t>eight</w:t>
      </w:r>
      <w:r w:rsidR="00CE76EB">
        <w:rPr>
          <w:lang w:eastAsia="zh-CN"/>
        </w:rPr>
        <w:t xml:space="preserve"> layers transmission </w:t>
      </w:r>
      <w:r w:rsidR="0095724F">
        <w:rPr>
          <w:lang w:eastAsia="zh-CN"/>
        </w:rPr>
        <w:t>i</w:t>
      </w:r>
      <w:r>
        <w:rPr>
          <w:lang w:eastAsia="zh-CN"/>
        </w:rPr>
        <w:t>n</w:t>
      </w:r>
      <w:r w:rsidR="00CE76EB">
        <w:rPr>
          <w:lang w:eastAsia="zh-CN"/>
        </w:rPr>
        <w:t xml:space="preserve"> Rel-1</w:t>
      </w:r>
      <w:r>
        <w:rPr>
          <w:lang w:eastAsia="zh-CN"/>
        </w:rPr>
        <w:t>8</w:t>
      </w:r>
      <w:r w:rsidR="00CE76EB">
        <w:rPr>
          <w:lang w:eastAsia="zh-CN"/>
        </w:rPr>
        <w:t xml:space="preserve">. </w:t>
      </w:r>
      <w:r>
        <w:rPr>
          <w:lang w:eastAsia="zh-CN"/>
        </w:rPr>
        <w:t xml:space="preserve">We think same principle as </w:t>
      </w:r>
      <w:r w:rsidRPr="008438AC">
        <w:rPr>
          <w:i/>
          <w:iCs/>
        </w:rPr>
        <w:t>resourceAllocation and dmrs-Type</w:t>
      </w:r>
      <w:r>
        <w:rPr>
          <w:lang w:eastAsia="zh-CN"/>
        </w:rPr>
        <w:t xml:space="preserve"> shall be used</w:t>
      </w:r>
      <w:r w:rsidR="0095724F">
        <w:rPr>
          <w:lang w:eastAsia="zh-CN"/>
        </w:rPr>
        <w:t>. T</w:t>
      </w:r>
      <w:r>
        <w:rPr>
          <w:lang w:eastAsia="zh-CN"/>
        </w:rPr>
        <w:t xml:space="preserve">hat is </w:t>
      </w:r>
      <w:r w:rsidR="0095724F">
        <w:rPr>
          <w:lang w:eastAsia="zh-CN"/>
        </w:rPr>
        <w:t xml:space="preserve">the configured </w:t>
      </w:r>
      <w:r>
        <w:rPr>
          <w:lang w:eastAsia="zh-CN"/>
        </w:rPr>
        <w:lastRenderedPageBreak/>
        <w:t xml:space="preserve">maxRank is </w:t>
      </w:r>
      <w:r w:rsidR="0095724F">
        <w:rPr>
          <w:lang w:eastAsia="zh-CN"/>
        </w:rPr>
        <w:t>applied</w:t>
      </w:r>
      <w:r w:rsidR="00F5298F">
        <w:rPr>
          <w:lang w:eastAsia="zh-CN"/>
        </w:rPr>
        <w:t xml:space="preserve"> when CP-OFDM is indicated and </w:t>
      </w:r>
      <w:r w:rsidR="0095724F">
        <w:rPr>
          <w:lang w:eastAsia="zh-CN"/>
        </w:rPr>
        <w:t xml:space="preserve">maxRank=1 is applied </w:t>
      </w:r>
      <w:r w:rsidR="00F5298F">
        <w:rPr>
          <w:lang w:eastAsia="zh-CN"/>
        </w:rPr>
        <w:t>when</w:t>
      </w:r>
      <w:r w:rsidR="00F5298F" w:rsidRPr="00F5298F">
        <w:rPr>
          <w:lang w:eastAsia="zh-CN"/>
        </w:rPr>
        <w:t xml:space="preserve"> DFT-S-OFDM is indicated.</w:t>
      </w:r>
      <w:r w:rsidR="00A1267D">
        <w:rPr>
          <w:lang w:eastAsia="zh-CN"/>
        </w:rPr>
        <w:t xml:space="preserve"> </w:t>
      </w:r>
      <w:r w:rsidR="0095724F">
        <w:rPr>
          <w:lang w:eastAsia="zh-CN"/>
        </w:rPr>
        <w:t xml:space="preserve">Specifically </w:t>
      </w:r>
      <w:r w:rsidR="009F4668">
        <w:rPr>
          <w:lang w:eastAsia="zh-CN"/>
        </w:rPr>
        <w:t>when</w:t>
      </w:r>
      <w:r w:rsidR="00F07895">
        <w:rPr>
          <w:lang w:eastAsia="zh-CN"/>
        </w:rPr>
        <w:t xml:space="preserve"> DFT-s-OFDM is indicated,</w:t>
      </w:r>
      <w:r w:rsidR="009F4668">
        <w:rPr>
          <w:lang w:eastAsia="zh-CN"/>
        </w:rPr>
        <w:t xml:space="preserve"> the </w:t>
      </w:r>
      <w:r w:rsidR="00F07895">
        <w:rPr>
          <w:lang w:eastAsia="zh-CN"/>
        </w:rPr>
        <w:t xml:space="preserve">N </w:t>
      </w:r>
      <w:r w:rsidR="009F4668">
        <w:rPr>
          <w:lang w:eastAsia="zh-CN"/>
        </w:rPr>
        <w:t xml:space="preserve">valid bits </w:t>
      </w:r>
      <w:r w:rsidR="00F07895">
        <w:rPr>
          <w:lang w:eastAsia="zh-CN"/>
        </w:rPr>
        <w:t>of a field in DCI</w:t>
      </w:r>
      <w:r w:rsidR="00A1267D">
        <w:rPr>
          <w:lang w:eastAsia="zh-CN"/>
        </w:rPr>
        <w:t>,</w:t>
      </w:r>
      <w:r w:rsidR="00F07895">
        <w:rPr>
          <w:lang w:eastAsia="zh-CN"/>
        </w:rPr>
        <w:t xml:space="preserve"> which is related to maxRank</w:t>
      </w:r>
      <w:r w:rsidR="00A1267D">
        <w:rPr>
          <w:lang w:eastAsia="zh-CN"/>
        </w:rPr>
        <w:t xml:space="preserve"> (e.g., SRS resource indicator field or </w:t>
      </w:r>
      <w:r w:rsidR="00A1267D" w:rsidRPr="00A1267D">
        <w:rPr>
          <w:lang w:eastAsia="zh-CN"/>
        </w:rPr>
        <w:t>Precoding information and number of layers</w:t>
      </w:r>
      <w:r w:rsidR="00A1267D">
        <w:rPr>
          <w:lang w:eastAsia="zh-CN"/>
        </w:rPr>
        <w:t xml:space="preserve"> field)</w:t>
      </w:r>
      <w:r w:rsidR="00F07895">
        <w:rPr>
          <w:lang w:eastAsia="zh-CN"/>
        </w:rPr>
        <w:t xml:space="preserve">, </w:t>
      </w:r>
      <w:r w:rsidR="00A1267D">
        <w:rPr>
          <w:lang w:eastAsia="zh-CN"/>
        </w:rPr>
        <w:t xml:space="preserve">shall be determined by assuming </w:t>
      </w:r>
      <w:r w:rsidR="00F07895">
        <w:rPr>
          <w:lang w:eastAsia="zh-CN"/>
        </w:rPr>
        <w:t xml:space="preserve">maxRank </w:t>
      </w:r>
      <w:r w:rsidR="00A1267D">
        <w:rPr>
          <w:lang w:eastAsia="zh-CN"/>
        </w:rPr>
        <w:t>=1</w:t>
      </w:r>
      <w:r w:rsidR="008D6EF2">
        <w:rPr>
          <w:lang w:eastAsia="zh-CN"/>
        </w:rPr>
        <w:t>. Therefore, we propose:</w:t>
      </w:r>
    </w:p>
    <w:p w14:paraId="647E86C5" w14:textId="77CCBD99" w:rsidR="00E8215C" w:rsidRDefault="00E8215C" w:rsidP="00E8215C">
      <w:pPr>
        <w:jc w:val="left"/>
        <w:rPr>
          <w:b/>
          <w:bCs/>
          <w:i/>
          <w:iCs/>
        </w:rPr>
      </w:pPr>
      <w:r w:rsidRPr="004D08AD">
        <w:rPr>
          <w:b/>
          <w:bCs/>
          <w:i/>
          <w:iCs/>
        </w:rPr>
        <w:t>Proposal</w:t>
      </w:r>
      <w:r>
        <w:rPr>
          <w:b/>
          <w:bCs/>
          <w:i/>
          <w:iCs/>
        </w:rPr>
        <w:t xml:space="preserve"> </w:t>
      </w:r>
      <w:r w:rsidR="001C5E9A">
        <w:rPr>
          <w:b/>
          <w:bCs/>
          <w:i/>
          <w:iCs/>
        </w:rPr>
        <w:t>2</w:t>
      </w:r>
      <w:r w:rsidRPr="004D08AD">
        <w:rPr>
          <w:b/>
          <w:bCs/>
          <w:i/>
          <w:iCs/>
        </w:rPr>
        <w:t xml:space="preserve"> :</w:t>
      </w:r>
      <w:r w:rsidRPr="002434B6">
        <w:rPr>
          <w:b/>
          <w:bCs/>
          <w:i/>
          <w:iCs/>
        </w:rPr>
        <w:t xml:space="preserve"> </w:t>
      </w:r>
      <w:r>
        <w:rPr>
          <w:b/>
          <w:bCs/>
          <w:i/>
          <w:iCs/>
        </w:rPr>
        <w:t xml:space="preserve">Support </w:t>
      </w:r>
      <w:r w:rsidR="00C754C4">
        <w:rPr>
          <w:b/>
          <w:bCs/>
          <w:i/>
          <w:iCs/>
        </w:rPr>
        <w:t xml:space="preserve">the </w:t>
      </w:r>
      <w:r w:rsidR="008D6EF2">
        <w:rPr>
          <w:b/>
          <w:bCs/>
          <w:i/>
          <w:iCs/>
        </w:rPr>
        <w:t xml:space="preserve">following to </w:t>
      </w:r>
      <w:r>
        <w:rPr>
          <w:b/>
          <w:bCs/>
          <w:i/>
          <w:iCs/>
        </w:rPr>
        <w:t xml:space="preserve">resolve the </w:t>
      </w:r>
      <w:r w:rsidR="008D6EF2">
        <w:rPr>
          <w:b/>
          <w:bCs/>
          <w:i/>
          <w:iCs/>
        </w:rPr>
        <w:t>maxRank</w:t>
      </w:r>
      <w:r w:rsidRPr="00372A09">
        <w:rPr>
          <w:b/>
          <w:bCs/>
          <w:i/>
          <w:iCs/>
        </w:rPr>
        <w:t xml:space="preserve"> </w:t>
      </w:r>
      <w:r>
        <w:rPr>
          <w:b/>
          <w:bCs/>
          <w:i/>
          <w:iCs/>
        </w:rPr>
        <w:t xml:space="preserve">issue in </w:t>
      </w:r>
      <w:r w:rsidRPr="00D84E09">
        <w:rPr>
          <w:b/>
          <w:bCs/>
          <w:i/>
          <w:iCs/>
        </w:rPr>
        <w:t>dynamic waveform switching</w:t>
      </w:r>
      <w:r w:rsidR="008D6EF2">
        <w:rPr>
          <w:b/>
          <w:bCs/>
          <w:i/>
          <w:iCs/>
        </w:rPr>
        <w:t>:</w:t>
      </w:r>
    </w:p>
    <w:p w14:paraId="32502DDE" w14:textId="0E06E26B" w:rsidR="008D6EF2" w:rsidRPr="008D6EF2" w:rsidRDefault="008D6EF2" w:rsidP="008D6EF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DFT-S-OFDM is indicated, UE applies maxRank= 1.</w:t>
      </w:r>
    </w:p>
    <w:p w14:paraId="66848ABA" w14:textId="55771AF3" w:rsidR="008D6EF2" w:rsidRPr="008D6EF2" w:rsidRDefault="008D6EF2" w:rsidP="008D6EF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CP-OFDM is indicated, UE applies maximum rank according to</w:t>
      </w:r>
      <w:r w:rsidR="0095724F">
        <w:rPr>
          <w:rFonts w:ascii="Times New Roman" w:hAnsi="Times New Roman"/>
          <w:b/>
          <w:bCs/>
          <w:i/>
          <w:iCs/>
        </w:rPr>
        <w:t xml:space="preserve"> the configured</w:t>
      </w:r>
      <w:r w:rsidRPr="008D6EF2">
        <w:rPr>
          <w:rFonts w:ascii="Times New Roman" w:hAnsi="Times New Roman"/>
          <w:b/>
          <w:bCs/>
          <w:i/>
          <w:iCs/>
        </w:rPr>
        <w:t xml:space="preserve"> maxRank.</w:t>
      </w:r>
    </w:p>
    <w:p w14:paraId="2BAB1D46" w14:textId="77777777" w:rsidR="009F4668" w:rsidRDefault="009F4668" w:rsidP="00761191">
      <w:pPr>
        <w:rPr>
          <w:lang w:eastAsia="zh-CN"/>
        </w:rPr>
      </w:pPr>
    </w:p>
    <w:p w14:paraId="484868EA" w14:textId="6176F53D" w:rsidR="00713541" w:rsidRPr="002F51E6" w:rsidRDefault="00713541" w:rsidP="00761191">
      <w:pPr>
        <w:rPr>
          <w:b/>
          <w:u w:val="single"/>
        </w:rPr>
      </w:pPr>
      <w:r w:rsidRPr="002F51E6">
        <w:rPr>
          <w:b/>
          <w:u w:val="single"/>
        </w:rPr>
        <w:t>Target uplink channel</w:t>
      </w:r>
    </w:p>
    <w:p w14:paraId="58C2D818" w14:textId="73C62E1D" w:rsidR="009125F1" w:rsidRPr="002F51E6" w:rsidRDefault="0010019B" w:rsidP="00761191">
      <w:pPr>
        <w:jc w:val="left"/>
        <w:rPr>
          <w:bCs/>
          <w:lang w:eastAsia="zh-CN"/>
        </w:rPr>
      </w:pPr>
      <w:r w:rsidRPr="002F51E6">
        <w:rPr>
          <w:bCs/>
        </w:rPr>
        <w:t>For</w:t>
      </w:r>
      <w:r w:rsidR="009125F1" w:rsidRPr="002F51E6">
        <w:rPr>
          <w:lang w:eastAsia="zh-CN"/>
        </w:rPr>
        <w:t xml:space="preserve"> M</w:t>
      </w:r>
      <w:r w:rsidR="009125F1" w:rsidRPr="002F51E6">
        <w:rPr>
          <w:rFonts w:hint="eastAsia"/>
          <w:lang w:eastAsia="zh-CN"/>
        </w:rPr>
        <w:t>sg3</w:t>
      </w:r>
      <w:r w:rsidR="009125F1" w:rsidRPr="002F51E6">
        <w:rPr>
          <w:lang w:eastAsia="zh-CN"/>
        </w:rPr>
        <w:t xml:space="preserve"> PUSCH</w:t>
      </w:r>
      <w:r w:rsidRPr="002F51E6">
        <w:rPr>
          <w:lang w:eastAsia="zh-CN"/>
        </w:rPr>
        <w:t>, the waveform</w:t>
      </w:r>
      <w:r w:rsidR="009125F1" w:rsidRPr="002F51E6">
        <w:rPr>
          <w:lang w:eastAsia="zh-CN"/>
        </w:rPr>
        <w:t xml:space="preserve"> is configured by “</w:t>
      </w:r>
      <w:r w:rsidR="009125F1" w:rsidRPr="002F51E6">
        <w:rPr>
          <w:i/>
          <w:lang w:eastAsia="sv-SE"/>
        </w:rPr>
        <w:t>msg3-transformPrecoder</w:t>
      </w:r>
      <w:r w:rsidR="009125F1" w:rsidRPr="002F51E6">
        <w:rPr>
          <w:lang w:eastAsia="zh-CN"/>
        </w:rPr>
        <w:t xml:space="preserve">”. </w:t>
      </w:r>
      <w:r w:rsidR="00057FF5" w:rsidRPr="002F51E6">
        <w:rPr>
          <w:bCs/>
        </w:rPr>
        <w:t xml:space="preserve">There is no enough information for gNB to </w:t>
      </w:r>
      <w:r w:rsidR="00DC036B" w:rsidRPr="002F51E6">
        <w:rPr>
          <w:bCs/>
        </w:rPr>
        <w:t xml:space="preserve">dynamically </w:t>
      </w:r>
      <w:r w:rsidR="00057FF5" w:rsidRPr="002F51E6">
        <w:rPr>
          <w:bCs/>
        </w:rPr>
        <w:t xml:space="preserve">switch the waveform for Msg3 PUSCH. </w:t>
      </w:r>
      <w:r w:rsidR="00CA144A" w:rsidRPr="002F51E6">
        <w:rPr>
          <w:bCs/>
        </w:rPr>
        <w:t xml:space="preserve">The benefit of supporting </w:t>
      </w:r>
      <w:r w:rsidR="00CA144A" w:rsidRPr="002F51E6">
        <w:rPr>
          <w:rFonts w:hint="eastAsia"/>
          <w:bCs/>
        </w:rPr>
        <w:t xml:space="preserve">dynamic waveform </w:t>
      </w:r>
      <w:r w:rsidR="00CA144A" w:rsidRPr="002F51E6">
        <w:rPr>
          <w:bCs/>
        </w:rPr>
        <w:t>switching</w:t>
      </w:r>
      <w:r w:rsidR="00CA144A" w:rsidRPr="002F51E6">
        <w:rPr>
          <w:rFonts w:hint="eastAsia"/>
          <w:bCs/>
        </w:rPr>
        <w:t xml:space="preserve"> for Msg 3 PUSCH</w:t>
      </w:r>
      <w:r w:rsidR="00CA144A" w:rsidRPr="002F51E6">
        <w:rPr>
          <w:bCs/>
        </w:rPr>
        <w:t xml:space="preserve"> is unclear</w:t>
      </w:r>
      <w:r w:rsidR="00CA144A" w:rsidRPr="002F51E6">
        <w:rPr>
          <w:rFonts w:hint="eastAsia"/>
          <w:bCs/>
        </w:rPr>
        <w:t>.</w:t>
      </w:r>
      <w:r w:rsidR="00CA144A" w:rsidRPr="002F51E6">
        <w:rPr>
          <w:bCs/>
        </w:rPr>
        <w:t xml:space="preserve"> Therefore, we think the configured waveform for Msg3 PUSCH is sufficient and don’t support dynamic waveform switching </w:t>
      </w:r>
      <w:r w:rsidR="00FD5D75" w:rsidRPr="002F51E6">
        <w:rPr>
          <w:bCs/>
        </w:rPr>
        <w:t xml:space="preserve">is </w:t>
      </w:r>
      <w:r w:rsidR="00CA144A" w:rsidRPr="002F51E6">
        <w:rPr>
          <w:bCs/>
        </w:rPr>
        <w:t xml:space="preserve">applicable </w:t>
      </w:r>
      <w:r w:rsidR="00DC036B" w:rsidRPr="002F51E6">
        <w:rPr>
          <w:bCs/>
        </w:rPr>
        <w:t>to</w:t>
      </w:r>
      <w:r w:rsidR="00CA144A" w:rsidRPr="002F51E6">
        <w:rPr>
          <w:bCs/>
        </w:rPr>
        <w:t xml:space="preserve"> Msg3 PUSCH.</w:t>
      </w:r>
    </w:p>
    <w:p w14:paraId="6625A063" w14:textId="710FC9F0" w:rsidR="00686C94" w:rsidRDefault="00E512D5" w:rsidP="00334564">
      <w:pPr>
        <w:rPr>
          <w:b/>
          <w:bCs/>
          <w:i/>
          <w:iCs/>
        </w:rPr>
      </w:pPr>
      <w:r w:rsidRPr="002F51E6">
        <w:rPr>
          <w:b/>
          <w:bCs/>
          <w:i/>
          <w:iCs/>
        </w:rPr>
        <w:t xml:space="preserve">Proposal </w:t>
      </w:r>
      <w:r w:rsidR="001C5E9A">
        <w:rPr>
          <w:b/>
          <w:bCs/>
          <w:i/>
          <w:iCs/>
        </w:rPr>
        <w:t>3</w:t>
      </w:r>
      <w:r w:rsidR="001057D1" w:rsidRPr="002F51E6">
        <w:rPr>
          <w:b/>
          <w:bCs/>
          <w:i/>
          <w:iCs/>
        </w:rPr>
        <w:t xml:space="preserve"> </w:t>
      </w:r>
      <w:r w:rsidRPr="002F51E6">
        <w:rPr>
          <w:b/>
          <w:bCs/>
          <w:i/>
          <w:iCs/>
        </w:rPr>
        <w:t xml:space="preserve">: Don’t support dynamic waveform switching </w:t>
      </w:r>
      <w:r w:rsidR="00931897" w:rsidRPr="002F51E6">
        <w:rPr>
          <w:rFonts w:hint="eastAsia"/>
          <w:b/>
          <w:bCs/>
          <w:i/>
          <w:iCs/>
          <w:lang w:eastAsia="zh-CN"/>
        </w:rPr>
        <w:t>for</w:t>
      </w:r>
      <w:r w:rsidRPr="002F51E6">
        <w:rPr>
          <w:b/>
          <w:bCs/>
          <w:i/>
          <w:iCs/>
        </w:rPr>
        <w:t xml:space="preserve"> Msg3 PUSCH.</w:t>
      </w:r>
    </w:p>
    <w:p w14:paraId="0C061FA6" w14:textId="77777777" w:rsidR="00334564" w:rsidRDefault="00334564" w:rsidP="00334564">
      <w:pPr>
        <w:rPr>
          <w:b/>
          <w:bCs/>
          <w:i/>
          <w:iCs/>
        </w:rPr>
      </w:pPr>
    </w:p>
    <w:p w14:paraId="188C268B" w14:textId="1931E759" w:rsidR="008E4434" w:rsidRPr="001340FC" w:rsidRDefault="00463480" w:rsidP="00761191">
      <w:pPr>
        <w:rPr>
          <w:b/>
          <w:u w:val="single"/>
        </w:rPr>
      </w:pPr>
      <w:r w:rsidRPr="00463480">
        <w:rPr>
          <w:b/>
          <w:u w:val="single"/>
        </w:rPr>
        <w:t>Assistance information for switching waveform</w:t>
      </w:r>
      <w:r w:rsidR="008E4434">
        <w:rPr>
          <w:b/>
          <w:u w:val="single"/>
        </w:rPr>
        <w:t xml:space="preserve"> </w:t>
      </w:r>
    </w:p>
    <w:p w14:paraId="0958B631" w14:textId="09E144C7" w:rsidR="00B171F0" w:rsidRDefault="008161C6" w:rsidP="00B171F0">
      <w:pPr>
        <w:rPr>
          <w:szCs w:val="20"/>
        </w:rPr>
      </w:pPr>
      <w:r>
        <w:rPr>
          <w:szCs w:val="20"/>
        </w:rPr>
        <w:t xml:space="preserve">In </w:t>
      </w:r>
      <w:r w:rsidRPr="008161C6">
        <w:rPr>
          <w:szCs w:val="20"/>
        </w:rPr>
        <w:t>RAN#100</w:t>
      </w:r>
      <w:r w:rsidR="000A7879">
        <w:rPr>
          <w:szCs w:val="20"/>
        </w:rPr>
        <w:t>,</w:t>
      </w:r>
      <w:r w:rsidRPr="008161C6">
        <w:rPr>
          <w:szCs w:val="20"/>
        </w:rPr>
        <w:t xml:space="preserve"> </w:t>
      </w:r>
      <w:r>
        <w:rPr>
          <w:szCs w:val="20"/>
        </w:rPr>
        <w:t>it was agree</w:t>
      </w:r>
      <w:r w:rsidR="000A7879">
        <w:rPr>
          <w:szCs w:val="20"/>
        </w:rPr>
        <w:t>d</w:t>
      </w:r>
      <w:r w:rsidRPr="008161C6">
        <w:rPr>
          <w:szCs w:val="20"/>
        </w:rPr>
        <w:t xml:space="preserve"> </w:t>
      </w:r>
      <w:r w:rsidR="000A7879">
        <w:rPr>
          <w:szCs w:val="20"/>
        </w:rPr>
        <w:t xml:space="preserve">that </w:t>
      </w:r>
      <w:r w:rsidRPr="008161C6">
        <w:rPr>
          <w:szCs w:val="20"/>
        </w:rPr>
        <w:t>RAN1 will make decision on whether to define any PHR enhancement for Rel-18.</w:t>
      </w:r>
      <w:r>
        <w:rPr>
          <w:szCs w:val="20"/>
        </w:rPr>
        <w:t xml:space="preserve"> We think option 1</w:t>
      </w:r>
      <w:r w:rsidR="000267CF">
        <w:rPr>
          <w:szCs w:val="20"/>
        </w:rPr>
        <w:t xml:space="preserve"> </w:t>
      </w:r>
      <w:r w:rsidR="00D82CA3">
        <w:rPr>
          <w:szCs w:val="20"/>
        </w:rPr>
        <w:t>(i.e.,</w:t>
      </w:r>
      <w:r w:rsidR="00D82CA3" w:rsidRPr="00D82CA3">
        <w:rPr>
          <w:szCs w:val="20"/>
          <w:lang w:eastAsia="zh-CN"/>
        </w:rPr>
        <w:t xml:space="preserve"> </w:t>
      </w:r>
      <w:r w:rsidR="00D82CA3">
        <w:rPr>
          <w:szCs w:val="20"/>
          <w:lang w:eastAsia="zh-CN"/>
        </w:rPr>
        <w:t>reporting PHR for a reference PUSCH using target waveform</w:t>
      </w:r>
      <w:r w:rsidR="00D82CA3">
        <w:rPr>
          <w:szCs w:val="20"/>
        </w:rPr>
        <w:t>)</w:t>
      </w:r>
      <w:r>
        <w:rPr>
          <w:szCs w:val="20"/>
        </w:rPr>
        <w:t xml:space="preserve"> can provide accurate PHR and/or Pcmax difference of different waveforms </w:t>
      </w:r>
      <w:r w:rsidR="00B171F0">
        <w:rPr>
          <w:szCs w:val="20"/>
        </w:rPr>
        <w:t>to assist the scheduler in determining waveform switching</w:t>
      </w:r>
      <w:r w:rsidR="001D5F4D">
        <w:rPr>
          <w:szCs w:val="20"/>
        </w:rPr>
        <w:t xml:space="preserve">. </w:t>
      </w:r>
      <w:r>
        <w:rPr>
          <w:szCs w:val="20"/>
        </w:rPr>
        <w:t>While f</w:t>
      </w:r>
      <w:r w:rsidR="00AF4B8B">
        <w:rPr>
          <w:szCs w:val="20"/>
        </w:rPr>
        <w:t xml:space="preserve">or option </w:t>
      </w:r>
      <w:r w:rsidR="00200124">
        <w:rPr>
          <w:szCs w:val="20"/>
        </w:rPr>
        <w:t>4</w:t>
      </w:r>
      <w:r>
        <w:rPr>
          <w:szCs w:val="20"/>
        </w:rPr>
        <w:t xml:space="preserve"> (i.e., without enhancement)</w:t>
      </w:r>
      <w:r w:rsidR="00AF4B8B">
        <w:rPr>
          <w:szCs w:val="20"/>
        </w:rPr>
        <w:t xml:space="preserve">, it is unclear how it can facilitate the gNB on determining waveform switching since </w:t>
      </w:r>
      <w:r w:rsidR="0068563D" w:rsidRPr="0068563D">
        <w:rPr>
          <w:rFonts w:eastAsia="等线"/>
          <w:bCs/>
          <w:lang w:eastAsia="zh-CN"/>
        </w:rPr>
        <w:t xml:space="preserve">gNB only knows the </w:t>
      </w:r>
      <m:oMath>
        <m:sSub>
          <m:sSubPr>
            <m:ctrlPr>
              <w:rPr>
                <w:rFonts w:ascii="Cambria Math" w:hAnsi="Cambria Math"/>
                <w:bCs/>
                <w:i/>
              </w:rPr>
            </m:ctrlPr>
          </m:sSubPr>
          <m:e>
            <m:r>
              <w:rPr>
                <w:rFonts w:ascii="Cambria Math" w:hAnsi="Cambria Math"/>
              </w:rPr>
              <m:t>P</m:t>
            </m:r>
          </m:e>
          <m:sub>
            <m:r>
              <w:rPr>
                <w:rFonts w:ascii="Cambria Math" w:hAnsi="Cambria Math"/>
              </w:rPr>
              <m:t>CMAX</m:t>
            </m:r>
          </m:sub>
        </m:sSub>
      </m:oMath>
      <w:r w:rsidR="0068563D" w:rsidRPr="0068563D">
        <w:rPr>
          <w:rFonts w:eastAsia="等线"/>
          <w:bCs/>
          <w:lang w:eastAsia="zh-CN"/>
        </w:rPr>
        <w:t xml:space="preserve"> and PH of the current waveform. Its knowledge of </w:t>
      </w:r>
      <m:oMath>
        <m:sSub>
          <m:sSubPr>
            <m:ctrlPr>
              <w:rPr>
                <w:rFonts w:ascii="Cambria Math" w:hAnsi="Cambria Math"/>
                <w:bCs/>
                <w:i/>
              </w:rPr>
            </m:ctrlPr>
          </m:sSubPr>
          <m:e>
            <m:r>
              <w:rPr>
                <w:rFonts w:ascii="Cambria Math" w:hAnsi="Cambria Math"/>
              </w:rPr>
              <m:t>P</m:t>
            </m:r>
          </m:e>
          <m:sub>
            <m:r>
              <w:rPr>
                <w:rFonts w:ascii="Cambria Math" w:hAnsi="Cambria Math"/>
              </w:rPr>
              <m:t>CMAX</m:t>
            </m:r>
          </m:sub>
        </m:sSub>
      </m:oMath>
      <w:r w:rsidR="0068563D" w:rsidRPr="0068563D">
        <w:rPr>
          <w:rFonts w:eastAsia="等线"/>
          <w:bCs/>
          <w:lang w:eastAsia="zh-CN"/>
        </w:rPr>
        <w:t xml:space="preserve"> and PH corresponding to the other waveform may be outdated, the comparison of </w:t>
      </w:r>
      <m:oMath>
        <m:sSub>
          <m:sSubPr>
            <m:ctrlPr>
              <w:rPr>
                <w:rFonts w:ascii="Cambria Math" w:hAnsi="Cambria Math"/>
                <w:bCs/>
                <w:i/>
              </w:rPr>
            </m:ctrlPr>
          </m:sSubPr>
          <m:e>
            <m:r>
              <w:rPr>
                <w:rFonts w:ascii="Cambria Math" w:hAnsi="Cambria Math"/>
              </w:rPr>
              <m:t>P</m:t>
            </m:r>
          </m:e>
          <m:sub>
            <m:r>
              <w:rPr>
                <w:rFonts w:ascii="Cambria Math" w:hAnsi="Cambria Math"/>
              </w:rPr>
              <m:t>CMAX</m:t>
            </m:r>
          </m:sub>
        </m:sSub>
      </m:oMath>
      <w:r w:rsidR="0068563D" w:rsidRPr="0068563D">
        <w:rPr>
          <w:rFonts w:eastAsia="等线"/>
          <w:bCs/>
          <w:lang w:eastAsia="zh-CN"/>
        </w:rPr>
        <w:t xml:space="preserve"> and/or PH of different waveforms is meaningless. The gNB cannot make a good decision on the waveform based on outdated information, and this may cause performance degradation.</w:t>
      </w:r>
      <w:r w:rsidR="0068563D">
        <w:rPr>
          <w:rFonts w:eastAsia="等线"/>
          <w:bCs/>
          <w:sz w:val="20"/>
          <w:szCs w:val="20"/>
          <w:lang w:eastAsia="zh-CN"/>
        </w:rPr>
        <w:t xml:space="preserve"> </w:t>
      </w:r>
      <w:r w:rsidR="001044FF">
        <w:rPr>
          <w:szCs w:val="20"/>
        </w:rPr>
        <w:t xml:space="preserve">Therefore, </w:t>
      </w:r>
      <w:r w:rsidR="006A1139">
        <w:rPr>
          <w:szCs w:val="20"/>
        </w:rPr>
        <w:t xml:space="preserve">We support option </w:t>
      </w:r>
      <w:r w:rsidR="00CD45EF">
        <w:rPr>
          <w:szCs w:val="20"/>
        </w:rPr>
        <w:t>1,</w:t>
      </w:r>
      <w:r w:rsidR="006A1139">
        <w:rPr>
          <w:szCs w:val="20"/>
        </w:rPr>
        <w:t xml:space="preserve"> that is to report the PHR for a reference PUSCH with a target waveform different from the waveform of actual PUSCH</w:t>
      </w:r>
      <w:r w:rsidR="00CD45EF">
        <w:rPr>
          <w:szCs w:val="20"/>
        </w:rPr>
        <w:t>,</w:t>
      </w:r>
      <w:r w:rsidR="006A1139">
        <w:rPr>
          <w:szCs w:val="20"/>
        </w:rPr>
        <w:t xml:space="preserve"> </w:t>
      </w:r>
      <w:r w:rsidR="00AF4B8B">
        <w:rPr>
          <w:szCs w:val="20"/>
        </w:rPr>
        <w:t>to assist the scheduler in determining waveform switching.</w:t>
      </w:r>
    </w:p>
    <w:p w14:paraId="6D79AF77" w14:textId="215CBC7A" w:rsidR="00796E5C" w:rsidRDefault="00796E5C" w:rsidP="00EF79AA">
      <w:pPr>
        <w:rPr>
          <w:lang w:eastAsia="zh-CN"/>
        </w:rPr>
      </w:pPr>
      <w:r w:rsidRPr="00C419C1">
        <w:rPr>
          <w:b/>
          <w:bCs/>
          <w:i/>
          <w:iCs/>
        </w:rPr>
        <w:t xml:space="preserve">Proposal </w:t>
      </w:r>
      <w:r w:rsidR="001C5E9A">
        <w:rPr>
          <w:b/>
          <w:bCs/>
          <w:i/>
          <w:iCs/>
        </w:rPr>
        <w:t>4</w:t>
      </w:r>
      <w:r w:rsidRPr="00C419C1">
        <w:rPr>
          <w:b/>
          <w:bCs/>
          <w:i/>
          <w:iCs/>
        </w:rPr>
        <w:t xml:space="preserve">: </w:t>
      </w:r>
      <w:r w:rsidR="00EF79AA">
        <w:rPr>
          <w:b/>
          <w:bCs/>
          <w:i/>
          <w:iCs/>
        </w:rPr>
        <w:t xml:space="preserve">Support option 1 to </w:t>
      </w:r>
      <w:r w:rsidR="00EF79AA" w:rsidRPr="00EF79AA">
        <w:rPr>
          <w:b/>
          <w:bCs/>
          <w:i/>
          <w:iCs/>
        </w:rPr>
        <w:t xml:space="preserve">assist </w:t>
      </w:r>
      <w:r w:rsidR="00EF79AA">
        <w:rPr>
          <w:b/>
          <w:bCs/>
          <w:i/>
          <w:iCs/>
        </w:rPr>
        <w:t>a</w:t>
      </w:r>
      <w:r w:rsidR="00EF79AA" w:rsidRPr="00EF79AA">
        <w:rPr>
          <w:b/>
          <w:bCs/>
          <w:i/>
          <w:iCs/>
        </w:rPr>
        <w:t xml:space="preserve"> </w:t>
      </w:r>
      <w:r w:rsidR="00EF79AA">
        <w:rPr>
          <w:b/>
          <w:bCs/>
          <w:i/>
          <w:iCs/>
        </w:rPr>
        <w:t>gNB</w:t>
      </w:r>
      <w:r w:rsidR="00EF79AA" w:rsidRPr="00EF79AA">
        <w:rPr>
          <w:b/>
          <w:bCs/>
          <w:i/>
          <w:iCs/>
        </w:rPr>
        <w:t xml:space="preserve"> </w:t>
      </w:r>
      <w:r w:rsidR="007F2C99">
        <w:rPr>
          <w:b/>
          <w:bCs/>
          <w:i/>
          <w:iCs/>
        </w:rPr>
        <w:t>in</w:t>
      </w:r>
      <w:r w:rsidR="00EF79AA" w:rsidRPr="00EF79AA">
        <w:rPr>
          <w:b/>
          <w:bCs/>
          <w:i/>
          <w:iCs/>
        </w:rPr>
        <w:t xml:space="preserve"> determining waveform switching</w:t>
      </w:r>
      <w:r w:rsidR="00EF79AA">
        <w:rPr>
          <w:b/>
          <w:bCs/>
          <w:i/>
          <w:iCs/>
        </w:rPr>
        <w:t>.</w:t>
      </w:r>
    </w:p>
    <w:p w14:paraId="7DA7E962" w14:textId="0AD97331" w:rsidR="00761191" w:rsidRPr="0045626E" w:rsidRDefault="0013300C" w:rsidP="00761191">
      <w:pPr>
        <w:pStyle w:val="af3"/>
        <w:spacing w:after="120"/>
        <w:ind w:left="0"/>
        <w:jc w:val="both"/>
        <w:rPr>
          <w:rFonts w:ascii="Times New Roman" w:hAnsi="Times New Roman"/>
          <w:szCs w:val="20"/>
        </w:rPr>
      </w:pPr>
      <w:r>
        <w:rPr>
          <w:rFonts w:ascii="Times New Roman" w:hAnsi="Times New Roman"/>
          <w:lang w:eastAsia="zh-CN"/>
        </w:rPr>
        <w:t>H</w:t>
      </w:r>
      <w:r w:rsidR="00761191">
        <w:rPr>
          <w:rFonts w:ascii="Times New Roman" w:hAnsi="Times New Roman"/>
          <w:lang w:eastAsia="zh-CN"/>
        </w:rPr>
        <w:t xml:space="preserve">ow to calculate and report </w:t>
      </w:r>
      <w:r w:rsidR="00761191" w:rsidRPr="007B1C28">
        <w:rPr>
          <w:rFonts w:ascii="Times New Roman" w:hAnsi="Times New Roman"/>
          <w:lang w:eastAsia="zh-CN"/>
        </w:rPr>
        <w:t xml:space="preserve">Type 1 </w:t>
      </w:r>
      <w:r w:rsidR="00761191">
        <w:rPr>
          <w:rFonts w:ascii="Times New Roman" w:hAnsi="Times New Roman"/>
          <w:lang w:eastAsia="zh-CN"/>
        </w:rPr>
        <w:t>PHR</w:t>
      </w:r>
      <w:r w:rsidR="00761191" w:rsidRPr="007B1C28">
        <w:rPr>
          <w:rFonts w:ascii="Times New Roman" w:hAnsi="Times New Roman"/>
          <w:lang w:eastAsia="zh-CN"/>
        </w:rPr>
        <w:t xml:space="preserve"> </w:t>
      </w:r>
      <w:r w:rsidR="00761191">
        <w:rPr>
          <w:rFonts w:ascii="Times New Roman" w:hAnsi="Times New Roman"/>
          <w:lang w:eastAsia="zh-CN"/>
        </w:rPr>
        <w:t>for the target waveform may be different for different cases</w:t>
      </w:r>
      <w:r w:rsidR="00761191">
        <w:rPr>
          <w:rFonts w:ascii="Times New Roman" w:hAnsi="Times New Roman"/>
          <w:szCs w:val="20"/>
        </w:rPr>
        <w:t>.</w:t>
      </w:r>
    </w:p>
    <w:p w14:paraId="4A192C7B" w14:textId="04929D15" w:rsidR="00AB6804" w:rsidRDefault="00C754C4" w:rsidP="00761191">
      <w:pPr>
        <w:pStyle w:val="af3"/>
        <w:spacing w:after="120"/>
        <w:ind w:left="0"/>
        <w:jc w:val="both"/>
        <w:rPr>
          <w:rFonts w:ascii="Times New Roman" w:hAnsi="Times New Roman"/>
          <w:lang w:eastAsia="zh-CN"/>
        </w:rPr>
      </w:pPr>
      <w:r>
        <w:rPr>
          <w:rFonts w:ascii="Times New Roman" w:hAnsi="Times New Roman"/>
          <w:lang w:eastAsia="zh-CN"/>
        </w:rPr>
        <w:t>When</w:t>
      </w:r>
      <w:r w:rsidR="0045626E">
        <w:rPr>
          <w:rFonts w:ascii="Times New Roman" w:hAnsi="Times New Roman"/>
          <w:lang w:eastAsia="zh-CN"/>
        </w:rPr>
        <w:t xml:space="preserve"> </w:t>
      </w:r>
      <w:r w:rsidR="0045626E">
        <w:rPr>
          <w:rFonts w:ascii="Times New Roman" w:hAnsi="Times New Roman"/>
          <w:szCs w:val="20"/>
        </w:rPr>
        <w:t xml:space="preserve">there is actual PUSCH transmission </w:t>
      </w:r>
      <w:r w:rsidR="00F63B39">
        <w:rPr>
          <w:rFonts w:ascii="Times New Roman" w:hAnsi="Times New Roman"/>
          <w:szCs w:val="20"/>
        </w:rPr>
        <w:t>of</w:t>
      </w:r>
      <w:r w:rsidR="0045626E">
        <w:rPr>
          <w:rFonts w:ascii="Times New Roman" w:hAnsi="Times New Roman"/>
          <w:szCs w:val="20"/>
        </w:rPr>
        <w:t xml:space="preserve"> the target waveform overlaps the slot the PHR is reported</w:t>
      </w:r>
      <w:r w:rsidR="001A23DE">
        <w:rPr>
          <w:rFonts w:ascii="Times New Roman" w:hAnsi="Times New Roman"/>
          <w:szCs w:val="20"/>
        </w:rPr>
        <w:t>, the PHR</w:t>
      </w:r>
      <w:r w:rsidR="0045626E">
        <w:rPr>
          <w:rFonts w:ascii="Times New Roman" w:hAnsi="Times New Roman"/>
          <w:lang w:eastAsia="zh-CN"/>
        </w:rPr>
        <w:t xml:space="preserve"> </w:t>
      </w:r>
      <w:r w:rsidR="001A23DE" w:rsidRPr="0045626E">
        <w:rPr>
          <w:rFonts w:ascii="Times New Roman" w:hAnsi="Times New Roman"/>
          <w:szCs w:val="20"/>
        </w:rPr>
        <w:t>for the target waveform</w:t>
      </w:r>
      <w:r w:rsidR="001A23DE">
        <w:rPr>
          <w:rFonts w:ascii="Times New Roman" w:hAnsi="Times New Roman"/>
          <w:lang w:eastAsia="zh-CN"/>
        </w:rPr>
        <w:t xml:space="preserve"> can be calculated based on current specification. </w:t>
      </w:r>
      <w:r w:rsidR="007750EC">
        <w:rPr>
          <w:rFonts w:ascii="Times New Roman" w:hAnsi="Times New Roman"/>
          <w:lang w:eastAsia="zh-CN"/>
        </w:rPr>
        <w:t xml:space="preserve">Based on current specification, if there are multiple </w:t>
      </w:r>
      <w:r w:rsidR="002A2AFC">
        <w:rPr>
          <w:rFonts w:ascii="Times New Roman" w:hAnsi="Times New Roman"/>
          <w:lang w:eastAsia="zh-CN"/>
        </w:rPr>
        <w:t xml:space="preserve">actual </w:t>
      </w:r>
      <w:r w:rsidR="007750EC">
        <w:rPr>
          <w:rFonts w:ascii="Times New Roman" w:hAnsi="Times New Roman"/>
          <w:lang w:eastAsia="zh-CN"/>
        </w:rPr>
        <w:t>PUSCH transmissions overlaps with the slot PHR is reported, a</w:t>
      </w:r>
      <w:r w:rsidR="007750EC" w:rsidRPr="00AB6804">
        <w:rPr>
          <w:rFonts w:ascii="Times New Roman" w:hAnsi="Times New Roman"/>
          <w:lang w:eastAsia="zh-CN"/>
        </w:rPr>
        <w:t xml:space="preserve"> UE provides a Type 1 power headroom</w:t>
      </w:r>
      <w:r w:rsidR="007750EC">
        <w:rPr>
          <w:rFonts w:ascii="Times New Roman" w:hAnsi="Times New Roman"/>
          <w:lang w:eastAsia="zh-CN"/>
        </w:rPr>
        <w:t xml:space="preserve"> </w:t>
      </w:r>
      <w:r w:rsidR="007750EC" w:rsidRPr="00AB6804">
        <w:rPr>
          <w:rFonts w:ascii="Times New Roman" w:hAnsi="Times New Roman"/>
          <w:lang w:eastAsia="zh-CN"/>
        </w:rPr>
        <w:t xml:space="preserve">report </w:t>
      </w:r>
      <w:r w:rsidR="007750EC">
        <w:rPr>
          <w:rFonts w:ascii="Times New Roman" w:hAnsi="Times New Roman"/>
          <w:lang w:eastAsia="zh-CN"/>
        </w:rPr>
        <w:t xml:space="preserve">only </w:t>
      </w:r>
      <w:r w:rsidR="007750EC" w:rsidRPr="00AB6804">
        <w:rPr>
          <w:rFonts w:ascii="Times New Roman" w:hAnsi="Times New Roman"/>
          <w:lang w:eastAsia="zh-CN"/>
        </w:rPr>
        <w:t>for the first PUSCH overlaps with</w:t>
      </w:r>
      <w:r w:rsidR="007750EC">
        <w:rPr>
          <w:rFonts w:ascii="Times New Roman" w:hAnsi="Times New Roman"/>
          <w:lang w:eastAsia="zh-CN"/>
        </w:rPr>
        <w:t xml:space="preserve"> </w:t>
      </w:r>
      <w:r w:rsidR="007750EC" w:rsidRPr="00AB6804">
        <w:rPr>
          <w:rFonts w:ascii="Times New Roman" w:hAnsi="Times New Roman"/>
          <w:lang w:eastAsia="zh-CN"/>
        </w:rPr>
        <w:t xml:space="preserve">the slot </w:t>
      </w:r>
      <w:r w:rsidR="007750EC">
        <w:rPr>
          <w:rFonts w:ascii="Times New Roman" w:hAnsi="Times New Roman"/>
          <w:lang w:eastAsia="zh-CN"/>
        </w:rPr>
        <w:t>the PHR is reported. I</w:t>
      </w:r>
      <w:r w:rsidR="005356BE">
        <w:rPr>
          <w:rFonts w:ascii="Times New Roman" w:hAnsi="Times New Roman"/>
          <w:lang w:eastAsia="zh-CN"/>
        </w:rPr>
        <w:t>f</w:t>
      </w:r>
      <w:r w:rsidR="00AF7FFE" w:rsidRPr="00AF7FFE">
        <w:rPr>
          <w:rFonts w:ascii="Times New Roman" w:hAnsi="Times New Roman"/>
          <w:lang w:eastAsia="zh-CN"/>
        </w:rPr>
        <w:t xml:space="preserve"> </w:t>
      </w:r>
      <w:r w:rsidR="002D5EE3">
        <w:rPr>
          <w:rFonts w:ascii="Times New Roman" w:hAnsi="Times New Roman"/>
          <w:lang w:eastAsia="zh-CN"/>
        </w:rPr>
        <w:t>the multiple</w:t>
      </w:r>
      <w:r w:rsidR="00AF7FFE" w:rsidRPr="00AF7FFE">
        <w:rPr>
          <w:rFonts w:ascii="Times New Roman" w:hAnsi="Times New Roman"/>
          <w:lang w:eastAsia="zh-CN"/>
        </w:rPr>
        <w:t xml:space="preserve"> actual PUSCH transmissions </w:t>
      </w:r>
      <w:r w:rsidR="002D5EE3">
        <w:rPr>
          <w:rFonts w:ascii="Times New Roman" w:hAnsi="Times New Roman"/>
          <w:lang w:eastAsia="zh-CN"/>
        </w:rPr>
        <w:t>corresponding to different waveforms</w:t>
      </w:r>
      <w:r w:rsidR="00AF7FFE" w:rsidRPr="00AF7FFE">
        <w:rPr>
          <w:rFonts w:ascii="Times New Roman" w:hAnsi="Times New Roman"/>
          <w:lang w:eastAsia="zh-CN"/>
        </w:rPr>
        <w:t xml:space="preserve"> </w:t>
      </w:r>
      <w:r w:rsidR="005356BE">
        <w:rPr>
          <w:rFonts w:ascii="Times New Roman" w:hAnsi="Times New Roman"/>
          <w:lang w:eastAsia="zh-CN"/>
        </w:rPr>
        <w:t>as shown in Fig 1</w:t>
      </w:r>
      <w:r w:rsidR="00AF7FFE" w:rsidRPr="00AF7FFE">
        <w:rPr>
          <w:rFonts w:ascii="Times New Roman" w:hAnsi="Times New Roman"/>
          <w:lang w:eastAsia="zh-CN"/>
        </w:rPr>
        <w:t>,</w:t>
      </w:r>
      <w:r w:rsidR="007750EC" w:rsidRPr="007750EC">
        <w:rPr>
          <w:rFonts w:ascii="Times New Roman" w:hAnsi="Times New Roman"/>
          <w:lang w:eastAsia="zh-CN"/>
        </w:rPr>
        <w:t xml:space="preserve"> </w:t>
      </w:r>
      <w:r w:rsidR="006A52DE">
        <w:rPr>
          <w:rFonts w:ascii="Times New Roman" w:hAnsi="Times New Roman"/>
          <w:lang w:eastAsia="zh-CN"/>
        </w:rPr>
        <w:t>enhancement on PHR calculation and reporting is need</w:t>
      </w:r>
      <w:r w:rsidR="002A2AFC">
        <w:rPr>
          <w:rFonts w:ascii="Times New Roman" w:hAnsi="Times New Roman"/>
          <w:lang w:eastAsia="zh-CN"/>
        </w:rPr>
        <w:t>ed</w:t>
      </w:r>
      <w:r w:rsidR="006A52DE">
        <w:rPr>
          <w:rFonts w:ascii="Times New Roman" w:hAnsi="Times New Roman"/>
          <w:lang w:eastAsia="zh-CN"/>
        </w:rPr>
        <w:t>. T</w:t>
      </w:r>
      <w:r w:rsidR="007750EC">
        <w:rPr>
          <w:rFonts w:ascii="Times New Roman" w:hAnsi="Times New Roman"/>
          <w:lang w:eastAsia="zh-CN"/>
        </w:rPr>
        <w:t>o assist gNB on waveform switching,</w:t>
      </w:r>
      <w:r w:rsidR="00AF7FFE" w:rsidRPr="00AF7FFE">
        <w:rPr>
          <w:rFonts w:ascii="Times New Roman" w:hAnsi="Times New Roman"/>
          <w:lang w:eastAsia="zh-CN"/>
        </w:rPr>
        <w:t xml:space="preserve"> the </w:t>
      </w:r>
      <w:r w:rsidR="005356BE">
        <w:rPr>
          <w:rFonts w:ascii="Times New Roman" w:hAnsi="Times New Roman"/>
          <w:szCs w:val="20"/>
        </w:rPr>
        <w:t>P</w:t>
      </w:r>
      <w:r w:rsidR="005356BE" w:rsidRPr="00BE62EB">
        <w:rPr>
          <w:rFonts w:ascii="Times New Roman" w:hAnsi="Times New Roman"/>
          <w:szCs w:val="20"/>
          <w:vertAlign w:val="subscript"/>
        </w:rPr>
        <w:t>CMAX,f</w:t>
      </w:r>
      <w:r w:rsidR="005356BE" w:rsidRPr="001900F2">
        <w:rPr>
          <w:rFonts w:ascii="Times New Roman" w:hAnsi="Times New Roman"/>
          <w:szCs w:val="20"/>
          <w:vertAlign w:val="subscript"/>
        </w:rPr>
        <w:t>,c</w:t>
      </w:r>
      <w:r w:rsidR="00AF7FFE" w:rsidRPr="00AF7FFE">
        <w:rPr>
          <w:rFonts w:ascii="Times New Roman" w:hAnsi="Times New Roman"/>
          <w:lang w:eastAsia="zh-CN"/>
        </w:rPr>
        <w:t xml:space="preserve"> and</w:t>
      </w:r>
      <w:r w:rsidR="00B91C17">
        <w:rPr>
          <w:rFonts w:ascii="Times New Roman" w:hAnsi="Times New Roman"/>
          <w:lang w:eastAsia="zh-CN"/>
        </w:rPr>
        <w:t>/or</w:t>
      </w:r>
      <w:r w:rsidR="00AF7FFE" w:rsidRPr="00AF7FFE">
        <w:rPr>
          <w:rFonts w:ascii="Times New Roman" w:hAnsi="Times New Roman"/>
          <w:lang w:eastAsia="zh-CN"/>
        </w:rPr>
        <w:t xml:space="preserve"> the PH for CP-OFDM and DFT-s-OFDM </w:t>
      </w:r>
      <w:r w:rsidR="002D5EE3">
        <w:rPr>
          <w:rFonts w:ascii="Times New Roman" w:hAnsi="Times New Roman"/>
          <w:lang w:eastAsia="zh-CN"/>
        </w:rPr>
        <w:t>can</w:t>
      </w:r>
      <w:r w:rsidR="00AF7FFE" w:rsidRPr="00AF7FFE">
        <w:rPr>
          <w:rFonts w:ascii="Times New Roman" w:hAnsi="Times New Roman"/>
          <w:lang w:eastAsia="zh-CN"/>
        </w:rPr>
        <w:t xml:space="preserve"> be calculated based on the </w:t>
      </w:r>
      <w:r w:rsidR="002D5EE3">
        <w:rPr>
          <w:rFonts w:ascii="Times New Roman" w:hAnsi="Times New Roman"/>
          <w:lang w:eastAsia="zh-CN"/>
        </w:rPr>
        <w:t>first</w:t>
      </w:r>
      <w:r w:rsidR="00AF7FFE" w:rsidRPr="00AF7FFE">
        <w:rPr>
          <w:rFonts w:ascii="Times New Roman" w:hAnsi="Times New Roman"/>
          <w:lang w:eastAsia="zh-CN"/>
        </w:rPr>
        <w:t xml:space="preserve"> actual PUSCH transmission of the </w:t>
      </w:r>
      <w:r w:rsidR="002D5EE3">
        <w:rPr>
          <w:rFonts w:ascii="Times New Roman" w:hAnsi="Times New Roman"/>
          <w:lang w:eastAsia="zh-CN"/>
        </w:rPr>
        <w:t>corresponding</w:t>
      </w:r>
      <w:r w:rsidR="00AF7FFE" w:rsidRPr="00AF7FFE">
        <w:rPr>
          <w:rFonts w:ascii="Times New Roman" w:hAnsi="Times New Roman"/>
          <w:lang w:eastAsia="zh-CN"/>
        </w:rPr>
        <w:t xml:space="preserve"> waveform. </w:t>
      </w:r>
      <w:r w:rsidR="00AB6804">
        <w:rPr>
          <w:rFonts w:ascii="Times New Roman" w:hAnsi="Times New Roman"/>
          <w:lang w:eastAsia="zh-CN"/>
        </w:rPr>
        <w:t>And the PHR corresponding to different waveforms can be reported to the gNB simultaneously</w:t>
      </w:r>
      <w:r w:rsidR="007750EC">
        <w:rPr>
          <w:rFonts w:ascii="Times New Roman" w:hAnsi="Times New Roman"/>
          <w:lang w:eastAsia="zh-CN"/>
        </w:rPr>
        <w:t xml:space="preserve"> in this case.</w:t>
      </w:r>
      <w:r w:rsidR="004753D2">
        <w:rPr>
          <w:rFonts w:ascii="Times New Roman" w:hAnsi="Times New Roman"/>
          <w:lang w:eastAsia="zh-CN"/>
        </w:rPr>
        <w:t xml:space="preserve"> </w:t>
      </w:r>
    </w:p>
    <w:p w14:paraId="4CAAD549" w14:textId="77777777" w:rsidR="00AF7FFE" w:rsidRPr="00A43001" w:rsidRDefault="00AF7FFE" w:rsidP="00761191">
      <w:pPr>
        <w:jc w:val="center"/>
        <w:rPr>
          <w:lang w:eastAsia="zh-CN"/>
        </w:rPr>
      </w:pPr>
      <w:r w:rsidRPr="00A43001">
        <w:rPr>
          <w:noProof/>
          <w:lang w:eastAsia="zh-CN"/>
        </w:rPr>
        <w:lastRenderedPageBreak/>
        <mc:AlternateContent>
          <mc:Choice Requires="wpc">
            <w:drawing>
              <wp:inline distT="0" distB="0" distL="0" distR="0" wp14:anchorId="353A4FD2" wp14:editId="05FB9F8D">
                <wp:extent cx="4003136" cy="2136140"/>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1" name="组合 51"/>
                        <wpg:cNvGrpSpPr/>
                        <wpg:grpSpPr>
                          <a:xfrm>
                            <a:off x="844777" y="1310849"/>
                            <a:ext cx="2198101" cy="272607"/>
                            <a:chOff x="288819" y="2237623"/>
                            <a:chExt cx="3419862" cy="272607"/>
                          </a:xfrm>
                        </wpg:grpSpPr>
                        <wps:wsp>
                          <wps:cNvPr id="56" name="文本框 56"/>
                          <wps:cNvSpPr txBox="1"/>
                          <wps:spPr>
                            <a:xfrm>
                              <a:off x="631496" y="2237623"/>
                              <a:ext cx="3077185" cy="272607"/>
                            </a:xfrm>
                            <a:prstGeom prst="rect">
                              <a:avLst/>
                            </a:prstGeom>
                            <a:solidFill>
                              <a:schemeClr val="lt1"/>
                            </a:solidFill>
                            <a:ln w="6350">
                              <a:noFill/>
                            </a:ln>
                          </wps:spPr>
                          <wps:txbx>
                            <w:txbxContent>
                              <w:p w14:paraId="3624980B" w14:textId="77777777" w:rsidR="00AF7FFE" w:rsidRDefault="00AF7FFE" w:rsidP="00AF7FFE">
                                <w:pPr>
                                  <w:rPr>
                                    <w:sz w:val="24"/>
                                    <w:szCs w:val="24"/>
                                  </w:rPr>
                                </w:pPr>
                                <w:r>
                                  <w:rPr>
                                    <w:sz w:val="16"/>
                                    <w:szCs w:val="16"/>
                                  </w:rPr>
                                  <w:t xml:space="preserve">PUSCH transmission #1 of CP-OFDM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288819" y="2247958"/>
                              <a:ext cx="342675" cy="217757"/>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35934C" w14:textId="77777777" w:rsidR="00AF7FFE" w:rsidRDefault="00AF7FFE" w:rsidP="00AF7FFE">
                                <w:pPr>
                                  <w:jc w:val="right"/>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1" name="文本框 28"/>
                        <wps:cNvSpPr txBox="1"/>
                        <wps:spPr>
                          <a:xfrm flipV="1">
                            <a:off x="617559" y="276621"/>
                            <a:ext cx="374348" cy="53513"/>
                          </a:xfrm>
                          <a:prstGeom prst="rect">
                            <a:avLst/>
                          </a:prstGeom>
                          <a:solidFill>
                            <a:schemeClr val="lt1"/>
                          </a:solidFill>
                          <a:ln w="6350">
                            <a:noFill/>
                          </a:ln>
                        </wps:spPr>
                        <wps:txbx>
                          <w:txbxContent>
                            <w:p w14:paraId="391B6359" w14:textId="77777777" w:rsidR="00AF7FFE" w:rsidRPr="00C462EA" w:rsidRDefault="00AF7FFE" w:rsidP="00AF7FFE">
                              <w:pPr>
                                <w:rPr>
                                  <w:sz w:val="16"/>
                                  <w:szCs w:val="16"/>
                                </w:rPr>
                              </w:pPr>
                              <w:r>
                                <w:rPr>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856751" y="1698547"/>
                            <a:ext cx="208280" cy="21717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BA4B891" w14:textId="77777777" w:rsidR="00AF7FFE" w:rsidRDefault="00AF7FFE" w:rsidP="00AF7FFE">
                              <w:pPr>
                                <w:jc w:val="right"/>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5"/>
                        <wps:cNvSpPr txBox="1"/>
                        <wps:spPr>
                          <a:xfrm>
                            <a:off x="1160289" y="1674632"/>
                            <a:ext cx="2105425" cy="341525"/>
                          </a:xfrm>
                          <a:prstGeom prst="rect">
                            <a:avLst/>
                          </a:prstGeom>
                          <a:solidFill>
                            <a:schemeClr val="lt1"/>
                          </a:solidFill>
                          <a:ln w="6350">
                            <a:noFill/>
                          </a:ln>
                        </wps:spPr>
                        <wps:txbx>
                          <w:txbxContent>
                            <w:p w14:paraId="3F6AA5EC" w14:textId="77777777" w:rsidR="00AF7FFE" w:rsidRDefault="00AF7FFE" w:rsidP="00AF7FFE">
                              <w:pPr>
                                <w:rPr>
                                  <w:sz w:val="16"/>
                                  <w:szCs w:val="16"/>
                                </w:rPr>
                              </w:pPr>
                              <w:r>
                                <w:rPr>
                                  <w:sz w:val="16"/>
                                  <w:szCs w:val="16"/>
                                </w:rPr>
                                <w:t>PUSCH transmission #2 of DFT-s-OFDM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直接连接符 123"/>
                        <wps:cNvCnPr/>
                        <wps:spPr>
                          <a:xfrm>
                            <a:off x="2421230" y="787333"/>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箭头连接符 124"/>
                        <wps:cNvCnPr/>
                        <wps:spPr>
                          <a:xfrm>
                            <a:off x="1918059" y="986712"/>
                            <a:ext cx="50317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wgp>
                        <wpg:cNvPr id="5" name="组合 5"/>
                        <wpg:cNvGrpSpPr/>
                        <wpg:grpSpPr>
                          <a:xfrm>
                            <a:off x="733250" y="0"/>
                            <a:ext cx="2221662" cy="1295821"/>
                            <a:chOff x="2761835" y="138593"/>
                            <a:chExt cx="2221662" cy="1295821"/>
                          </a:xfrm>
                        </wpg:grpSpPr>
                        <wps:wsp>
                          <wps:cNvPr id="93" name="文本框 28"/>
                          <wps:cNvSpPr txBox="1"/>
                          <wps:spPr>
                            <a:xfrm>
                              <a:off x="2784887" y="138593"/>
                              <a:ext cx="872713" cy="366395"/>
                            </a:xfrm>
                            <a:prstGeom prst="rect">
                              <a:avLst/>
                            </a:prstGeom>
                            <a:solidFill>
                              <a:schemeClr val="lt1"/>
                            </a:solidFill>
                            <a:ln w="6350">
                              <a:noFill/>
                            </a:ln>
                          </wps:spPr>
                          <wps:txbx>
                            <w:txbxContent>
                              <w:p w14:paraId="20545455" w14:textId="77777777" w:rsidR="00AF7FFE" w:rsidRDefault="00AF7FFE" w:rsidP="00AF7FFE">
                                <w:pPr>
                                  <w:rPr>
                                    <w:sz w:val="16"/>
                                    <w:szCs w:val="16"/>
                                  </w:rPr>
                                </w:pPr>
                                <w:r>
                                  <w:rPr>
                                    <w:sz w:val="16"/>
                                    <w:szCs w:val="16"/>
                                  </w:rPr>
                                  <w:t>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28"/>
                          <wps:cNvSpPr txBox="1"/>
                          <wps:spPr>
                            <a:xfrm>
                              <a:off x="2761835" y="613866"/>
                              <a:ext cx="888081" cy="366395"/>
                            </a:xfrm>
                            <a:prstGeom prst="rect">
                              <a:avLst/>
                            </a:prstGeom>
                            <a:solidFill>
                              <a:schemeClr val="lt1"/>
                            </a:solidFill>
                            <a:ln w="6350">
                              <a:noFill/>
                            </a:ln>
                          </wps:spPr>
                          <wps:txbx>
                            <w:txbxContent>
                              <w:p w14:paraId="0AB0930B" w14:textId="77777777" w:rsidR="00AF7FFE" w:rsidRDefault="00AF7FFE" w:rsidP="00AF7FFE">
                                <w:pPr>
                                  <w:rPr>
                                    <w:sz w:val="16"/>
                                    <w:szCs w:val="16"/>
                                  </w:rPr>
                                </w:pPr>
                                <w:r>
                                  <w:rPr>
                                    <w:sz w:val="16"/>
                                    <w:szCs w:val="16"/>
                                  </w:rPr>
                                  <w:t>CC#2</w:t>
                                </w:r>
                              </w:p>
                              <w:p w14:paraId="3305CA83" w14:textId="77777777" w:rsidR="00AF7FFE" w:rsidRDefault="00AF7FFE" w:rsidP="00AF7FFE">
                                <w:pPr>
                                  <w:rPr>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 name="组合 4"/>
                          <wpg:cNvGrpSpPr/>
                          <wpg:grpSpPr>
                            <a:xfrm>
                              <a:off x="3952861" y="200040"/>
                              <a:ext cx="1030636" cy="1234374"/>
                              <a:chOff x="3952861" y="200040"/>
                              <a:chExt cx="1030636" cy="1234374"/>
                            </a:xfrm>
                          </wpg:grpSpPr>
                          <wps:wsp>
                            <wps:cNvPr id="75" name="矩形 75"/>
                            <wps:cNvSpPr/>
                            <wps:spPr>
                              <a:xfrm>
                                <a:off x="3973643" y="200040"/>
                                <a:ext cx="997927"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ECD90E" w14:textId="77777777" w:rsidR="00AF7FFE" w:rsidRPr="00307F28" w:rsidRDefault="00AF7FFE" w:rsidP="00AF7FFE">
                                  <w:pPr>
                                    <w:rPr>
                                      <w:color w:val="FFFFFF" w:themeColor="background1"/>
                                      <w:sz w:val="15"/>
                                      <w:szCs w:val="15"/>
                                    </w:rPr>
                                  </w:pPr>
                                  <w:r>
                                    <w:rPr>
                                      <w:color w:val="FFFFFF" w:themeColor="background1"/>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矩形 120"/>
                            <wps:cNvSpPr/>
                            <wps:spPr>
                              <a:xfrm>
                                <a:off x="3952861" y="583358"/>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47EA51" w14:textId="77777777" w:rsidR="00AF7FFE" w:rsidRDefault="00AF7FFE" w:rsidP="00AF7FFE">
                                  <w:pPr>
                                    <w:rPr>
                                      <w:color w:val="000000"/>
                                      <w:sz w:val="15"/>
                                      <w:szCs w:val="15"/>
                                    </w:rPr>
                                  </w:pPr>
                                  <w:r>
                                    <w:rPr>
                                      <w:color w:val="000000"/>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矩形 121"/>
                            <wps:cNvSpPr/>
                            <wps:spPr>
                              <a:xfrm>
                                <a:off x="4468512" y="583965"/>
                                <a:ext cx="514985" cy="3676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4E23C4" w14:textId="77777777" w:rsidR="00AF7FFE" w:rsidRPr="00EF083E" w:rsidRDefault="00AF7FFE" w:rsidP="00AF7FFE">
                                  <w:pPr>
                                    <w:rPr>
                                      <w:color w:val="FFFFFF" w:themeColor="background1"/>
                                      <w:sz w:val="15"/>
                                      <w:szCs w:val="15"/>
                                    </w:rPr>
                                  </w:pPr>
                                  <w:r w:rsidRPr="00EF083E">
                                    <w:rPr>
                                      <w:color w:val="FFFFFF" w:themeColor="background1"/>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直接连接符 122"/>
                            <wps:cNvCnPr/>
                            <wps:spPr>
                              <a:xfrm>
                                <a:off x="3952861" y="951664"/>
                                <a:ext cx="0" cy="368300"/>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文本框 28"/>
                            <wps:cNvSpPr txBox="1"/>
                            <wps:spPr>
                              <a:xfrm>
                                <a:off x="4006649" y="1068019"/>
                                <a:ext cx="450850" cy="366395"/>
                              </a:xfrm>
                              <a:prstGeom prst="rect">
                                <a:avLst/>
                              </a:prstGeom>
                              <a:noFill/>
                              <a:ln w="6350">
                                <a:noFill/>
                              </a:ln>
                            </wps:spPr>
                            <wps:txbx>
                              <w:txbxContent>
                                <w:p w14:paraId="2961B848" w14:textId="77777777" w:rsidR="00AF7FFE" w:rsidRDefault="00AF7FFE" w:rsidP="00AF7FFE">
                                  <w:pPr>
                                    <w:rPr>
                                      <w:sz w:val="16"/>
                                      <w:szCs w:val="16"/>
                                    </w:rP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353A4FD2" id="画布 81" o:spid="_x0000_s1027" editas="canvas" style="width:315.2pt;height:168.2pt;mso-position-horizontal-relative:char;mso-position-vertical-relative:line" coordsize="40030,21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BFhqAcAABUwAAAOAAAAZHJzL2Uyb0RvYy54bWzsWktvI0UQviPxH0ZzZz3d87bWWYXsZoW0&#10;LCuysOf2eGyPGE8PPZPY4YyAE+LEBQQCARLSwmlvCPFrNsvPoPo5Y8cmieMEr3AOzjx6+lFdVV/V&#10;V3333mySWycpqzJa9Gx0x7GttEjoICtGPfuDp4dvRbZV1aQYkJwWac8+TSv73t6bb9ydlt0U0zHN&#10;BymzoJOi6k7Lnj2u67Lb6VTJOJ2Q6g4t0wJeDimbkBpu2agzYGQKvU/yDnacoDOlbFAymqRVBU/v&#10;y5f2nuh/OEyT+r3hsEprK+/ZMLda/DLx2+e/nb27pDtipBxniZoGWWMWE5IVMKjp6j6piXXMsnNd&#10;TbKE0YoO6zsJnXTocJglqVgDrAY5C6s5IMUJqcRiEpCOniBcbbDf/ghkAF12p7AZqbgedaej0mwK&#10;bOTCrlxpEQ8ZPS7FGkbd5PHJE2Zlg57tI9sqyAQ04tUfn7786gsLHqixodFDVh6VT5h6MJJ3XLyz&#10;IZvw/yA4a9azI88Lw9C2TkH1XOREXiw3NJ3VVgLvMYoj5MBQCbTAIQ6cUDZIxqAWvAccRRGKRQ8Y&#10;u2GAXd3ggerD9aCTAC/20dGT6UzLEWiQmDAXJOhx1Qivup7wjsakTIXwqrbwAi28s68/P/v2+dkP&#10;n1l+wCfOhwf5ceFZ9extCitUcq26FTxcIsPARV4MHXIJtSWgZeg6YYgif+X6SbdkVf0wpROLX/Rs&#10;BkYHUyZdcvKoqmFSICrdhD+uaJ4NDrM8Fzfc0NODnFknBEw0r8V04Yu5VnlhTXt24PqO6Lig/HPZ&#10;c17AAHzZcnn8qp71Z0LJzNL7dHAKEmFU2n9VJocZzPURqeonhIHBg2sAJwZvx5R9YltTcAg9u/r4&#10;mLDUtvJ3CtjGGHke9yDixvNDDDes/abfflMcTw4oLAh0D0YTl7x9nevLIaOTZ+C79vmo8IoUCYzd&#10;s2t9eVBLNwW+L0n390Uj8BklqR8VR9wDICELLtmns2eElUr8NWzcY6oV59wuyLZc9AXdP67pMBNb&#10;xOUmpaTECUp8W9oMBqxcwfe/vvzzR8sXRtpSZaXYKxR4zoS9MPajeSfgejgItf6iMJTdG/ttlHMt&#10;/WWjvtHew0MH/vjo8wq8oJ9VfZqnfAfy4v10CJrK/ZDYTAF7jTWQJEkLsAhhKGMySKWR+O1RtP2I&#10;MUWHvPUQ7MP0rTrQLWUnum85WdWef5oK1DQfS4tbMTH5sflCjEyL2nw8yQrKlq2ssfOhbK+NWIpm&#10;zoqxdmyvkRUnNdsmOxYYBZh+SxYdGnBv8AkLq2wZ9b/ikzXMs/JD7eMU2gco9H2F1WEQYOHeQWE1&#10;UIee60G4ybHed30kkHxTZj5vPI36bgKmxEQbB7yDKQNp3KFsC0yFoHlzMAUPFDCpiEvdrYCpyAcU&#10;AsPgsWoQR76nQlGtvtiJcASBgAhVUYhCDSQ65tUx1FowNa+/886/pcM7pOouQF1j6hcjlacVYodU&#10;rbh/+yJObmbSlBt88vXeXTF9QihwcCRRCQWhF7giXmlgCSPH97CKPyGZ9OFaxk03YNiNtraMmgea&#10;a+VPRiavkT7///InBJyFRqZvXpx9+fPff30Hv6+e/2LxVw1GHRSKUtHJsqYwDJ+CPQyfgHUASIVR&#10;6LqKDdEYpeDJjRw3uECL86zgxMW5/JMTBTrYF4QED3yWZURLs5bBR5ofWJ7qLM1Wmo+umOY0H66R&#10;4tQzPdWVwCHNijsDLoTby7gR9uY15tXvv7386UVbbwyUgTu8WG9QjCJHheZAloVowQf6jgsRjYxt&#10;LghrqpqRbDSuD2hRAJFEmdSDFVwSZ39Id5ySwYNiYNWnJRCKNctIMcpTrvmkW5MsX/4OUoMl5NFO&#10;FRtVvA0e2CiiooGlvxJU8WVZYPBTGJhB7rQUoa/9FcYYQaIoFQ9hoIZ00tgQwGGAIhfgmcflbuTH&#10;yuUl4weaRF7RiUktRXZ9uwwwzPJcBHO1DJvbhsqrcRh5UaRp9EYEWopRiEPIpkVm4gaBG1/g+reH&#10;ADac+C6AEfxgQxbz7d+WzDo2aNSE49dQ5saeAzDoQOhAE45DvceJFBS9XspsWPGdMq+rzKpQx2nQ&#10;djHS6J+qRarg50ogBF4RR4Hkd6Aw7UCtSMQf2okix3UCF+psnN+BINtzQzEM6RooWtVFA0WrOvkv&#10;oYiXVuZ5MZM2XooXc+PQDTyAF5DLMsHFcRhjACfBi0GtVgrWrPia5Zt5Xqw/knWY/HjyLh3IQkm8&#10;strSSrF3vNl1eDNTGtiEZ4NAUNZo4ULWZ+FC1mbhYu267JZVdFTCaA5p3Mg5A8Rr3HO2zZ80hMKR&#10;PqOxklBouzQ/ct3F2qwPZw/02QI3iFxTPd0IN7arzTbVXB7wKSJCVpw3Ups1JZCd5UJxdXtCagR5&#10;7qLlmtMwl4JlzwsiH3gcDstgubHk+5o4et5yoRx7g0nhrlx1I8aLjC/fWe+WWS/YncLdc4y+OQ5z&#10;KWa2DcCxD2SYSjp0WgIAzwPry2DvjtHfZkbfZGEb4FA8OFgdwFlawYk6QeTACdm5ZNbznYgzrlJ1&#10;rs8ImgOda5cqkUG3Tfiy/+NZz4bFFvUowf2LK3H0XDAu6pw8P9zevhetmtP8e/8AAAD//wMAUEsD&#10;BBQABgAIAAAAIQDavhvf2wAAAAUBAAAPAAAAZHJzL2Rvd25yZXYueG1sTI9BS8QwEIXvgv8hjOBl&#10;cVNtCVKbLioIXgStsl5nm7EtNpPSpN323xu9uJeBx3u8902xW2wvZhp951jD9TYBQVw703Gj4eP9&#10;6eoWhA/IBnvHpGElD7vy/KzA3Lgjv9FchUbEEvY5amhDGHIpfd2SRb91A3H0vtxoMUQ5NtKMeIzl&#10;tpc3SaKkxY7jQosDPbZUf1eT1fBiNxt6Vep5nvb4uX/I1matKq0vL5b7OxCBlvAfhl/8iA5lZDq4&#10;iY0XvYb4SPi70VNpkoE4aEhTlYEsC3lKX/4AAAD//wMAUEsBAi0AFAAGAAgAAAAhALaDOJL+AAAA&#10;4QEAABMAAAAAAAAAAAAAAAAAAAAAAFtDb250ZW50X1R5cGVzXS54bWxQSwECLQAUAAYACAAAACEA&#10;OP0h/9YAAACUAQAACwAAAAAAAAAAAAAAAAAvAQAAX3JlbHMvLnJlbHNQSwECLQAUAAYACAAAACEA&#10;aTQRYagHAAAVMAAADgAAAAAAAAAAAAAAAAAuAgAAZHJzL2Uyb0RvYy54bWxQSwECLQAUAAYACAAA&#10;ACEA2r4b39sAAAAFAQAADwAAAAAAAAAAAAAAAAAC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0030;height:21361;visibility:visible;mso-wrap-style:square">
                  <v:fill o:detectmouseclick="t"/>
                  <v:path o:connecttype="none"/>
                </v:shape>
                <v:group id="组合 51" o:spid="_x0000_s1029" style="position:absolute;left:8447;top:13108;width:21981;height:2726" coordorigin="2888,22376" coordsize="34198,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文本框 56" o:spid="_x0000_s1030" type="#_x0000_t202" style="position:absolute;left:6314;top:22376;width:30772;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624980B" w14:textId="77777777" w:rsidR="00AF7FFE" w:rsidRDefault="00AF7FFE" w:rsidP="00AF7FFE">
                          <w:pPr>
                            <w:rPr>
                              <w:sz w:val="24"/>
                              <w:szCs w:val="24"/>
                            </w:rPr>
                          </w:pPr>
                          <w:r>
                            <w:rPr>
                              <w:sz w:val="16"/>
                              <w:szCs w:val="16"/>
                            </w:rPr>
                            <w:t xml:space="preserve">PUSCH transmission #1 of CP-OFDM </w:t>
                          </w:r>
                        </w:p>
                      </w:txbxContent>
                    </v:textbox>
                  </v:shape>
                  <v:rect id="矩形 57" o:spid="_x0000_s1031" style="position:absolute;left:2888;top:22479;width:342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XMxQAAANsAAAAPAAAAZHJzL2Rvd25yZXYueG1sRI9Pa8JA&#10;FMTvgt9heUJvdaO1f0jdBKsIgmBp9NLbI/uaLGbfptlV47d3CwWPw8z8hpnnvW3EmTpvHCuYjBMQ&#10;xKXThisFh/368Q2ED8gaG8ek4Eoe8mw4mGOq3YW/6FyESkQI+xQV1CG0qZS+rMmiH7uWOHo/rrMY&#10;ouwqqTu8RLht5DRJXqRFw3GhxpaWNZXH4mQVbN20+nSLze/36mkmjbHFavexVOph1C/eQQTqwz38&#10;395oBc+v8Pcl/gCZ3QAAAP//AwBQSwECLQAUAAYACAAAACEA2+H2y+4AAACFAQAAEwAAAAAAAAAA&#10;AAAAAAAAAAAAW0NvbnRlbnRfVHlwZXNdLnhtbFBLAQItABQABgAIAAAAIQBa9CxbvwAAABUBAAAL&#10;AAAAAAAAAAAAAAAAAB8BAABfcmVscy8ucmVsc1BLAQItABQABgAIAAAAIQDSKnXMxQAAANsAAAAP&#10;AAAAAAAAAAAAAAAAAAcCAABkcnMvZG93bnJldi54bWxQSwUGAAAAAAMAAwC3AAAA+QIAAAAA&#10;" fillcolor="red" strokecolor="#243f60 [1604]" strokeweight="2pt">
                    <v:textbox>
                      <w:txbxContent>
                        <w:p w14:paraId="0635934C" w14:textId="77777777" w:rsidR="00AF7FFE" w:rsidRDefault="00AF7FFE" w:rsidP="00AF7FFE">
                          <w:pPr>
                            <w:jc w:val="right"/>
                            <w:rPr>
                              <w:sz w:val="24"/>
                              <w:szCs w:val="24"/>
                            </w:rPr>
                          </w:pPr>
                          <w:r>
                            <w:t> </w:t>
                          </w:r>
                        </w:p>
                      </w:txbxContent>
                    </v:textbox>
                  </v:rect>
                </v:group>
                <v:shape id="文本框 28" o:spid="_x0000_s1032" type="#_x0000_t202" style="position:absolute;left:6175;top:2766;width:3744;height:5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BIwQAAANsAAAAPAAAAZHJzL2Rvd25yZXYueG1sRI9Bi8Iw&#10;FITvgv8hPMGbphVRt9soZUHxate9P5q3bWnzUppsrf56Iwh7HGbmGyY9jKYVA/WutqwgXkYgiAur&#10;ay4VXL+Pix0I55E1tpZJwZ0cHPbTSYqJtje+0JD7UgQIuwQVVN53iZSuqMigW9qOOHi/tjfog+xL&#10;qXu8Bbhp5SqKNtJgzWGhwo6+Kiqa/M8oWPMm/7lfPuJmlI9s12xPxzxbKTWfjdknCE+j/w+/22et&#10;YBvD60v4AXL/BAAA//8DAFBLAQItABQABgAIAAAAIQDb4fbL7gAAAIUBAAATAAAAAAAAAAAAAAAA&#10;AAAAAABbQ29udGVudF9UeXBlc10ueG1sUEsBAi0AFAAGAAgAAAAhAFr0LFu/AAAAFQEAAAsAAAAA&#10;AAAAAAAAAAAAHwEAAF9yZWxzLy5yZWxzUEsBAi0AFAAGAAgAAAAhAK5tQEjBAAAA2wAAAA8AAAAA&#10;AAAAAAAAAAAABwIAAGRycy9kb3ducmV2LnhtbFBLBQYAAAAAAwADALcAAAD1AgAAAAA=&#10;" fillcolor="white [3201]" stroked="f" strokeweight=".5pt">
                  <v:textbox>
                    <w:txbxContent>
                      <w:p w14:paraId="391B6359" w14:textId="77777777" w:rsidR="00AF7FFE" w:rsidRPr="00C462EA" w:rsidRDefault="00AF7FFE" w:rsidP="00AF7FFE">
                        <w:pPr>
                          <w:rPr>
                            <w:sz w:val="16"/>
                            <w:szCs w:val="16"/>
                          </w:rPr>
                        </w:pPr>
                        <w:r>
                          <w:rPr>
                            <w:sz w:val="16"/>
                            <w:szCs w:val="16"/>
                          </w:rPr>
                          <w:t>DL</w:t>
                        </w:r>
                      </w:p>
                    </w:txbxContent>
                  </v:textbox>
                </v:shape>
                <v:rect id="矩形 79" o:spid="_x0000_s1033" style="position:absolute;left:8567;top:16985;width:208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M2OwgAAANsAAAAPAAAAZHJzL2Rvd25yZXYueG1sRI/disIw&#10;FITvBd8hHME7TRVZa9coIojizeLPAxyas213m5OSRFt9erOw4OUwM98wy3VnanEn5yvLCibjBARx&#10;bnXFhYLrZTdKQfiArLG2TAoe5GG96veWmGnb8onu51CICGGfoYIyhCaT0uclGfRj2xBH79s6gyFK&#10;V0jtsI1wU8tpknxIgxXHhRIb2paU/55vRoGdfIXjpZ3dmFq3T6ufvH7OU6WGg27zCSJQF97h//ZB&#10;K5gv4O9L/AFy9QIAAP//AwBQSwECLQAUAAYACAAAACEA2+H2y+4AAACFAQAAEwAAAAAAAAAAAAAA&#10;AAAAAAAAW0NvbnRlbnRfVHlwZXNdLnhtbFBLAQItABQABgAIAAAAIQBa9CxbvwAAABUBAAALAAAA&#10;AAAAAAAAAAAAAB8BAABfcmVscy8ucmVsc1BLAQItABQABgAIAAAAIQCIyM2OwgAAANsAAAAPAAAA&#10;AAAAAAAAAAAAAAcCAABkcnMvZG93bnJldi54bWxQSwUGAAAAAAMAAwC3AAAA9gIAAAAA&#10;" fillcolor="#4f81bd [3204]" strokecolor="#243f60 [1604]" strokeweight="2pt">
                  <v:textbox>
                    <w:txbxContent>
                      <w:p w14:paraId="2BA4B891" w14:textId="77777777" w:rsidR="00AF7FFE" w:rsidRDefault="00AF7FFE" w:rsidP="00AF7FFE">
                        <w:pPr>
                          <w:jc w:val="right"/>
                        </w:pPr>
                        <w:r>
                          <w:t> </w:t>
                        </w:r>
                      </w:p>
                    </w:txbxContent>
                  </v:textbox>
                </v:rect>
                <v:shape id="文本框 5" o:spid="_x0000_s1034" type="#_x0000_t202" style="position:absolute;left:11602;top:16746;width:21055;height:3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3F6AA5EC" w14:textId="77777777" w:rsidR="00AF7FFE" w:rsidRDefault="00AF7FFE" w:rsidP="00AF7FFE">
                        <w:pPr>
                          <w:rPr>
                            <w:sz w:val="16"/>
                            <w:szCs w:val="16"/>
                          </w:rPr>
                        </w:pPr>
                        <w:r>
                          <w:rPr>
                            <w:sz w:val="16"/>
                            <w:szCs w:val="16"/>
                          </w:rPr>
                          <w:t>PUSCH transmission #2 of DFT-s-OFDM</w:t>
                        </w:r>
                      </w:p>
                    </w:txbxContent>
                  </v:textbox>
                </v:shape>
                <v:line id="直接连接符 123" o:spid="_x0000_s1035" style="position:absolute;visibility:visible;mso-wrap-style:square" from="24212,7873" to="24212,11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YHbwwAAANwAAAAPAAAAZHJzL2Rvd25yZXYueG1sRI9BawIx&#10;EIXvQv9DmEJvmlVR2q1RSrEoenJb78Nmuru4maxJ1PjvjSB4m+G9982b2SKaVpzJ+cayguEgA0Fc&#10;Wt1wpeDv96f/DsIHZI2tZVJwJQ+L+Utvhrm2F97RuQiVSBD2OSqoQ+hyKX1Zk0E/sB1x0v6tMxjS&#10;6iqpHV4S3LRylGVTabDhdKHGjr5rKg/FySTKcH80cnX4wP3Gbd1yPI2TeFTq7TV+fYIIFMPT/Eiv&#10;dao/GsP9mTSBnN8AAAD//wMAUEsBAi0AFAAGAAgAAAAhANvh9svuAAAAhQEAABMAAAAAAAAAAAAA&#10;AAAAAAAAAFtDb250ZW50X1R5cGVzXS54bWxQSwECLQAUAAYACAAAACEAWvQsW78AAAAVAQAACwAA&#10;AAAAAAAAAAAAAAAfAQAAX3JlbHMvLnJlbHNQSwECLQAUAAYACAAAACEAWPGB28MAAADcAAAADwAA&#10;AAAAAAAAAAAAAAAHAgAAZHJzL2Rvd25yZXYueG1sUEsFBgAAAAADAAMAtwAAAPcCAAAAAA==&#10;" strokecolor="black [3040]"/>
                <v:shapetype id="_x0000_t32" coordsize="21600,21600" o:spt="32" o:oned="t" path="m,l21600,21600e" filled="f">
                  <v:path arrowok="t" fillok="f" o:connecttype="none"/>
                  <o:lock v:ext="edit" shapetype="t"/>
                </v:shapetype>
                <v:shape id="直接箭头连接符 124" o:spid="_x0000_s1036" type="#_x0000_t32" style="position:absolute;left:19180;top:9867;width:5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CLfwwAAANwAAAAPAAAAZHJzL2Rvd25yZXYueG1sRE9NawIx&#10;EL0X+h/CFHqr2YqUuhpFrIK0UHRVvA6bcbO4mSxJqqu/vikUvM3jfc542tlGnMmH2rGC114Ggrh0&#10;uuZKwW67fHkHESKyxsYxKbhSgOnk8WGMuXYX3tC5iJVIIRxyVGBibHMpQ2nIYui5ljhxR+ctxgR9&#10;JbXHSwq3jexn2Zu0WHNqMNjS3FB5Kn6sgs/Vx/42+x6szWFYcCjnflgtvpR6fupmIxCRungX/7tX&#10;Os3vD+DvmXSBnPwCAAD//wMAUEsBAi0AFAAGAAgAAAAhANvh9svuAAAAhQEAABMAAAAAAAAAAAAA&#10;AAAAAAAAAFtDb250ZW50X1R5cGVzXS54bWxQSwECLQAUAAYACAAAACEAWvQsW78AAAAVAQAACwAA&#10;AAAAAAAAAAAAAAAfAQAAX3JlbHMvLnJlbHNQSwECLQAUAAYACAAAACEA8Owi38MAAADcAAAADwAA&#10;AAAAAAAAAAAAAAAHAgAAZHJzL2Rvd25yZXYueG1sUEsFBgAAAAADAAMAtwAAAPcCAAAAAA==&#10;" strokecolor="black [3040]">
                  <v:stroke startarrow="block" endarrow="block"/>
                </v:shape>
                <v:group id="组合 5" o:spid="_x0000_s1037" style="position:absolute;left:7332;width:22217;height:12958" coordorigin="27618,1385" coordsize="22216,1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本框 28" o:spid="_x0000_s1038" type="#_x0000_t202" style="position:absolute;left:27848;top:1385;width:872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20545455" w14:textId="77777777" w:rsidR="00AF7FFE" w:rsidRDefault="00AF7FFE" w:rsidP="00AF7FFE">
                          <w:pPr>
                            <w:rPr>
                              <w:sz w:val="16"/>
                              <w:szCs w:val="16"/>
                            </w:rPr>
                          </w:pPr>
                          <w:r>
                            <w:rPr>
                              <w:sz w:val="16"/>
                              <w:szCs w:val="16"/>
                            </w:rPr>
                            <w:t>CC#1</w:t>
                          </w:r>
                        </w:p>
                      </w:txbxContent>
                    </v:textbox>
                  </v:shape>
                  <v:shape id="文本框 28" o:spid="_x0000_s1039" type="#_x0000_t202" style="position:absolute;left:27618;top:6138;width:888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0AB0930B" w14:textId="77777777" w:rsidR="00AF7FFE" w:rsidRDefault="00AF7FFE" w:rsidP="00AF7FFE">
                          <w:pPr>
                            <w:rPr>
                              <w:sz w:val="16"/>
                              <w:szCs w:val="16"/>
                            </w:rPr>
                          </w:pPr>
                          <w:r>
                            <w:rPr>
                              <w:sz w:val="16"/>
                              <w:szCs w:val="16"/>
                            </w:rPr>
                            <w:t>CC#2</w:t>
                          </w:r>
                        </w:p>
                        <w:p w14:paraId="3305CA83" w14:textId="77777777" w:rsidR="00AF7FFE" w:rsidRDefault="00AF7FFE" w:rsidP="00AF7FFE">
                          <w:pPr>
                            <w:rPr>
                              <w:sz w:val="16"/>
                              <w:szCs w:val="16"/>
                            </w:rPr>
                          </w:pPr>
                        </w:p>
                      </w:txbxContent>
                    </v:textbox>
                  </v:shape>
                  <v:group id="组合 4" o:spid="_x0000_s1040" style="position:absolute;left:39528;top:2000;width:10306;height:12344" coordorigin="39528,2000" coordsize="10306,1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5" o:spid="_x0000_s1041" style="position:absolute;left:39736;top:2000;width:9979;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OCexAAAANsAAAAPAAAAZHJzL2Rvd25yZXYueG1sRI9Bi8Iw&#10;FITvgv8hvAUvsqYKVq1GEUFYXC9WYa+P5tmWbV5KE23dX78RBI/DzHzDrDadqcSdGldaVjAeRSCI&#10;M6tLzhVczvvPOQjnkTVWlknBgxxs1v3eChNtWz7RPfW5CBB2CSoovK8TKV1WkEE3sjVx8K62MeiD&#10;bHKpG2wD3FRyEkWxNFhyWCiwpl1B2W96MwrMVX//jNvF8Bwf54/srzvsb7tYqcFHt12C8NT5d/jV&#10;/tIKZlN4fgk/QK7/AQAA//8DAFBLAQItABQABgAIAAAAIQDb4fbL7gAAAIUBAAATAAAAAAAAAAAA&#10;AAAAAAAAAABbQ29udGVudF9UeXBlc10ueG1sUEsBAi0AFAAGAAgAAAAhAFr0LFu/AAAAFQEAAAsA&#10;AAAAAAAAAAAAAAAAHwEAAF9yZWxzLy5yZWxzUEsBAi0AFAAGAAgAAAAhALok4J7EAAAA2wAAAA8A&#10;AAAAAAAAAAAAAAAABwIAAGRycy9kb3ducmV2LnhtbFBLBQYAAAAAAwADALcAAAD4AgAAAAA=&#10;" fillcolor="#ddd8c2 [2894]" strokecolor="#243f60 [1604]" strokeweight="2pt">
                      <v:textbox inset="0,0,0,0">
                        <w:txbxContent>
                          <w:p w14:paraId="41ECD90E" w14:textId="77777777" w:rsidR="00AF7FFE" w:rsidRPr="00307F28" w:rsidRDefault="00AF7FFE" w:rsidP="00AF7FFE">
                            <w:pPr>
                              <w:rPr>
                                <w:color w:val="FFFFFF" w:themeColor="background1"/>
                                <w:sz w:val="15"/>
                                <w:szCs w:val="15"/>
                              </w:rPr>
                            </w:pPr>
                            <w:r>
                              <w:rPr>
                                <w:color w:val="FFFFFF" w:themeColor="background1"/>
                                <w:sz w:val="15"/>
                                <w:szCs w:val="15"/>
                              </w:rPr>
                              <w:t>PHR</w:t>
                            </w:r>
                          </w:p>
                        </w:txbxContent>
                      </v:textbox>
                    </v:rect>
                    <v:rect id="矩形 120" o:spid="_x0000_s1042" style="position:absolute;left:39528;top:5833;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JrzxAAAANwAAAAPAAAAZHJzL2Rvd25yZXYueG1sRI9Ba8Mw&#10;DIXvhf0Ho8FujbNCuy2rW0qhkMMoNB07i1hzQmM5xF6S/fvpUNhN4j2992m7n32nRhpiG9jAc5aD&#10;Iq6DbdkZ+Lyelq+gYkK22AUmA78UYb97WGyxsGHiC41VckpCOBZooEmpL7SOdUMeYxZ6YtG+w+Ax&#10;yTo4bQecJNx3epXnG+2xZWlosKdjQ/Wt+vEG2vPFpfOxfBnXty9buY9D+dZNxjw9zod3UInm9G++&#10;X5dW8FeCL8/IBHr3BwAA//8DAFBLAQItABQABgAIAAAAIQDb4fbL7gAAAIUBAAATAAAAAAAAAAAA&#10;AAAAAAAAAABbQ29udGVudF9UeXBlc10ueG1sUEsBAi0AFAAGAAgAAAAhAFr0LFu/AAAAFQEAAAsA&#10;AAAAAAAAAAAAAAAAHwEAAF9yZWxzLy5yZWxzUEsBAi0AFAAGAAgAAAAhAAfkmvPEAAAA3AAAAA8A&#10;AAAAAAAAAAAAAAAABwIAAGRycy9kb3ducmV2LnhtbFBLBQYAAAAAAwADALcAAAD4AgAAAAA=&#10;" fillcolor="red" strokecolor="#243f60 [1604]" strokeweight="2pt">
                      <v:textbox inset="0,0,0,0">
                        <w:txbxContent>
                          <w:p w14:paraId="3447EA51" w14:textId="77777777" w:rsidR="00AF7FFE" w:rsidRDefault="00AF7FFE" w:rsidP="00AF7FFE">
                            <w:pPr>
                              <w:rPr>
                                <w:color w:val="000000"/>
                                <w:sz w:val="15"/>
                                <w:szCs w:val="15"/>
                              </w:rPr>
                            </w:pPr>
                            <w:r>
                              <w:rPr>
                                <w:color w:val="000000"/>
                                <w:sz w:val="15"/>
                                <w:szCs w:val="15"/>
                              </w:rPr>
                              <w:t>PUSCH#1 </w:t>
                            </w:r>
                          </w:p>
                        </w:txbxContent>
                      </v:textbox>
                    </v:rect>
                    <v:rect id="矩形 121" o:spid="_x0000_s1043" style="position:absolute;left:44685;top:5839;width:5149;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FOwQAAANwAAAAPAAAAZHJzL2Rvd25yZXYueG1sRE89a8Mw&#10;EN0D/Q/iCt1iORqc4kQJoRAo3ZoUsh7WxTaxTo6kWm5/fVUodLvH+7ztfraDmMiH3rGGVVGCIG6c&#10;6bnV8HE+Lp9BhIhscHBMGr4owH73sNhibVzid5pOsRU5hEONGroYx1rK0HRkMRRuJM7c1XmLMUPf&#10;SuMx5XA7SFWWlbTYc27ocKSXjprb6dNq+L6py31W93U6VmnyzSW9Veqg9dPjfNiAiDTHf/Gf+9Xk&#10;+WoFv8/kC+TuBwAA//8DAFBLAQItABQABgAIAAAAIQDb4fbL7gAAAIUBAAATAAAAAAAAAAAAAAAA&#10;AAAAAABbQ29udGVudF9UeXBlc10ueG1sUEsBAi0AFAAGAAgAAAAhAFr0LFu/AAAAFQEAAAsAAAAA&#10;AAAAAAAAAAAAHwEAAF9yZWxzLy5yZWxzUEsBAi0AFAAGAAgAAAAhAA15wU7BAAAA3AAAAA8AAAAA&#10;AAAAAAAAAAAABwIAAGRycy9kb3ducmV2LnhtbFBLBQYAAAAAAwADALcAAAD1AgAAAAA=&#10;" fillcolor="#4f81bd [3204]" strokecolor="#243f60 [1604]" strokeweight="2pt">
                      <v:textbox inset="0,0,0,0">
                        <w:txbxContent>
                          <w:p w14:paraId="604E23C4" w14:textId="77777777" w:rsidR="00AF7FFE" w:rsidRPr="00EF083E" w:rsidRDefault="00AF7FFE" w:rsidP="00AF7FFE">
                            <w:pPr>
                              <w:rPr>
                                <w:color w:val="FFFFFF" w:themeColor="background1"/>
                                <w:sz w:val="15"/>
                                <w:szCs w:val="15"/>
                              </w:rPr>
                            </w:pPr>
                            <w:r w:rsidRPr="00EF083E">
                              <w:rPr>
                                <w:color w:val="FFFFFF" w:themeColor="background1"/>
                                <w:sz w:val="15"/>
                                <w:szCs w:val="15"/>
                              </w:rPr>
                              <w:t>PUSCH#1 </w:t>
                            </w:r>
                          </w:p>
                        </w:txbxContent>
                      </v:textbox>
                    </v:rect>
                    <v:line id="直接连接符 122" o:spid="_x0000_s1044" style="position:absolute;visibility:visible;mso-wrap-style:square" from="39528,9516" to="39528,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SRAxAAAANwAAAAPAAAAZHJzL2Rvd25yZXYueG1sRI/NasMw&#10;EITvhbyD2EJviRyXhNaNHEJpaEhOzc99sba2sbVyJCVR3z4qFHrbZWa+nV0so+nFlZxvLSuYTjIQ&#10;xJXVLdcKjof1+AWED8gae8uk4Ic8LMvRwwILbW/8Rdd9qEWCsC9QQRPCUEjpq4YM+okdiJP2bZ3B&#10;kFZXS+3wluCml3mWzaXBltOFBgd6b6jq9heTKNPT2cjP7hVPW7dzH8/zOItnpZ4e4+oNRKAY/s1/&#10;6Y1O9fMcfp9JE8jyDgAA//8DAFBLAQItABQABgAIAAAAIQDb4fbL7gAAAIUBAAATAAAAAAAAAAAA&#10;AAAAAAAAAABbQ29udGVudF9UeXBlc10ueG1sUEsBAi0AFAAGAAgAAAAhAFr0LFu/AAAAFQEAAAsA&#10;AAAAAAAAAAAAAAAAHwEAAF9yZWxzLy5yZWxzUEsBAi0AFAAGAAgAAAAhADe9JEDEAAAA3AAAAA8A&#10;AAAAAAAAAAAAAAAABwIAAGRycy9kb3ducmV2LnhtbFBLBQYAAAAAAwADALcAAAD4AgAAAAA=&#10;" strokecolor="black [3040]"/>
                    <v:shape id="文本框 28" o:spid="_x0000_s1045" type="#_x0000_t202" style="position:absolute;left:40066;top:10680;width:450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2961B848" w14:textId="77777777" w:rsidR="00AF7FFE" w:rsidRDefault="00AF7FFE" w:rsidP="00AF7FFE">
                            <w:pPr>
                              <w:rPr>
                                <w:sz w:val="16"/>
                                <w:szCs w:val="16"/>
                              </w:rPr>
                            </w:pPr>
                            <w:r>
                              <w:rPr>
                                <w:sz w:val="16"/>
                                <w:szCs w:val="16"/>
                              </w:rPr>
                              <w:t>slot</w:t>
                            </w:r>
                          </w:p>
                        </w:txbxContent>
                      </v:textbox>
                    </v:shape>
                  </v:group>
                </v:group>
                <w10:anchorlock/>
              </v:group>
            </w:pict>
          </mc:Fallback>
        </mc:AlternateContent>
      </w:r>
    </w:p>
    <w:p w14:paraId="50C51EC5" w14:textId="77777777" w:rsidR="00AF7FFE" w:rsidRPr="00A43001" w:rsidRDefault="00AF7FFE" w:rsidP="00761191">
      <w:pPr>
        <w:pStyle w:val="B1"/>
        <w:spacing w:after="120"/>
        <w:ind w:left="0" w:firstLine="0"/>
        <w:jc w:val="center"/>
        <w:rPr>
          <w:lang w:eastAsia="zh-CN"/>
        </w:rPr>
      </w:pPr>
      <w:r w:rsidRPr="00A43001">
        <w:rPr>
          <w:lang w:eastAsia="zh-CN"/>
        </w:rPr>
        <w:t xml:space="preserve">Fig. </w:t>
      </w:r>
      <w:r>
        <w:rPr>
          <w:lang w:eastAsia="zh-CN"/>
        </w:rPr>
        <w:t>1</w:t>
      </w:r>
      <w:r w:rsidRPr="00A43001">
        <w:rPr>
          <w:lang w:eastAsia="zh-CN"/>
        </w:rPr>
        <w:t xml:space="preserve"> Example of </w:t>
      </w:r>
      <w:r>
        <w:rPr>
          <w:lang w:eastAsia="zh-CN"/>
        </w:rPr>
        <w:t xml:space="preserve">actual PUSCH transmissions of different waveforms </w:t>
      </w:r>
      <w:r w:rsidRPr="007223C8">
        <w:rPr>
          <w:lang w:eastAsia="zh-CN"/>
        </w:rPr>
        <w:t>overlaps the slot as the PHR</w:t>
      </w:r>
    </w:p>
    <w:p w14:paraId="5118AFA8" w14:textId="3CF80457" w:rsidR="00A2595A" w:rsidRDefault="00C754C4" w:rsidP="00761191">
      <w:pPr>
        <w:pStyle w:val="af3"/>
        <w:spacing w:after="120"/>
        <w:ind w:left="0"/>
        <w:jc w:val="both"/>
        <w:rPr>
          <w:rFonts w:ascii="Times New Roman" w:hAnsi="Times New Roman"/>
          <w:lang w:eastAsia="zh-CN"/>
        </w:rPr>
      </w:pPr>
      <w:r>
        <w:rPr>
          <w:rFonts w:ascii="Times New Roman" w:hAnsi="Times New Roman"/>
          <w:lang w:eastAsia="zh-CN"/>
        </w:rPr>
        <w:t>When</w:t>
      </w:r>
      <w:r w:rsidR="00035C4B">
        <w:rPr>
          <w:rFonts w:ascii="Times New Roman" w:hAnsi="Times New Roman"/>
          <w:lang w:eastAsia="zh-CN"/>
        </w:rPr>
        <w:t xml:space="preserve"> there is </w:t>
      </w:r>
      <w:r w:rsidR="00E61FAA">
        <w:rPr>
          <w:rFonts w:ascii="Times New Roman" w:hAnsi="Times New Roman"/>
          <w:lang w:eastAsia="zh-CN"/>
        </w:rPr>
        <w:t>no</w:t>
      </w:r>
      <w:r w:rsidR="00035C4B">
        <w:rPr>
          <w:rFonts w:ascii="Times New Roman" w:hAnsi="Times New Roman"/>
          <w:lang w:eastAsia="zh-CN"/>
        </w:rPr>
        <w:t xml:space="preserve"> </w:t>
      </w:r>
      <w:r w:rsidR="00DA4EEA">
        <w:rPr>
          <w:rFonts w:ascii="Times New Roman" w:hAnsi="Times New Roman"/>
          <w:lang w:eastAsia="zh-CN"/>
        </w:rPr>
        <w:t xml:space="preserve">actual </w:t>
      </w:r>
      <w:r w:rsidR="00035C4B">
        <w:rPr>
          <w:rFonts w:ascii="Times New Roman" w:hAnsi="Times New Roman"/>
          <w:lang w:eastAsia="zh-CN"/>
        </w:rPr>
        <w:t xml:space="preserve">PUSCH transmissions of </w:t>
      </w:r>
      <w:r w:rsidR="00A82F4F">
        <w:rPr>
          <w:rFonts w:ascii="Times New Roman" w:hAnsi="Times New Roman"/>
          <w:szCs w:val="20"/>
        </w:rPr>
        <w:t xml:space="preserve">the target waveform, </w:t>
      </w:r>
      <w:r w:rsidR="002A2AFC">
        <w:rPr>
          <w:rFonts w:ascii="Times New Roman" w:hAnsi="Times New Roman"/>
          <w:lang w:eastAsia="zh-CN"/>
        </w:rPr>
        <w:t>the PHR corresponding to the</w:t>
      </w:r>
      <w:r w:rsidR="00DA4EEA">
        <w:rPr>
          <w:rFonts w:ascii="Times New Roman" w:hAnsi="Times New Roman"/>
          <w:lang w:eastAsia="zh-CN"/>
        </w:rPr>
        <w:t xml:space="preserve"> target</w:t>
      </w:r>
      <w:r w:rsidR="002A2AFC">
        <w:rPr>
          <w:rFonts w:ascii="Times New Roman" w:hAnsi="Times New Roman"/>
          <w:lang w:eastAsia="zh-CN"/>
        </w:rPr>
        <w:t xml:space="preserve"> waveform </w:t>
      </w:r>
      <w:r w:rsidR="00E61FAA">
        <w:rPr>
          <w:rFonts w:ascii="Times New Roman" w:hAnsi="Times New Roman"/>
          <w:lang w:eastAsia="zh-CN"/>
        </w:rPr>
        <w:t>can be</w:t>
      </w:r>
      <w:r w:rsidR="002A2AFC">
        <w:rPr>
          <w:rFonts w:ascii="Times New Roman" w:hAnsi="Times New Roman"/>
          <w:lang w:eastAsia="zh-CN"/>
        </w:rPr>
        <w:t xml:space="preserve"> calculated based on a reference PUSCH transmission</w:t>
      </w:r>
      <w:r w:rsidR="00982683">
        <w:rPr>
          <w:rFonts w:ascii="Times New Roman" w:hAnsi="Times New Roman"/>
          <w:lang w:eastAsia="zh-CN"/>
        </w:rPr>
        <w:t xml:space="preserve"> of the other waveform,</w:t>
      </w:r>
      <w:r w:rsidR="00090042">
        <w:rPr>
          <w:rFonts w:ascii="Times New Roman" w:hAnsi="Times New Roman"/>
          <w:lang w:eastAsia="zh-CN"/>
        </w:rPr>
        <w:t xml:space="preserve"> or </w:t>
      </w:r>
      <w:r w:rsidR="00005EC1">
        <w:rPr>
          <w:rFonts w:ascii="Times New Roman" w:hAnsi="Times New Roman"/>
          <w:lang w:eastAsia="zh-CN"/>
        </w:rPr>
        <w:t>based on</w:t>
      </w:r>
      <w:r w:rsidR="00090042">
        <w:rPr>
          <w:rFonts w:ascii="Times New Roman" w:hAnsi="Times New Roman"/>
          <w:lang w:eastAsia="zh-CN"/>
        </w:rPr>
        <w:t xml:space="preserve"> </w:t>
      </w:r>
      <w:r w:rsidR="00005EC1">
        <w:rPr>
          <w:rFonts w:ascii="Times New Roman" w:hAnsi="Times New Roman"/>
          <w:lang w:eastAsia="zh-CN"/>
        </w:rPr>
        <w:t xml:space="preserve">a </w:t>
      </w:r>
      <w:r w:rsidR="00090042">
        <w:rPr>
          <w:rFonts w:ascii="Times New Roman" w:hAnsi="Times New Roman"/>
          <w:lang w:eastAsia="zh-CN"/>
        </w:rPr>
        <w:t>virtual PHR</w:t>
      </w:r>
      <w:r w:rsidR="00E3229B">
        <w:rPr>
          <w:rFonts w:ascii="Times New Roman" w:hAnsi="Times New Roman" w:hint="eastAsia"/>
          <w:lang w:eastAsia="zh-CN"/>
        </w:rPr>
        <w:t>.</w:t>
      </w:r>
      <w:r w:rsidR="00E3229B">
        <w:rPr>
          <w:rFonts w:ascii="Times New Roman" w:hAnsi="Times New Roman"/>
          <w:lang w:eastAsia="zh-CN"/>
        </w:rPr>
        <w:t xml:space="preserve"> </w:t>
      </w:r>
      <w:r w:rsidR="00005EC1">
        <w:rPr>
          <w:rFonts w:ascii="Times New Roman" w:hAnsi="Times New Roman"/>
          <w:lang w:eastAsia="zh-CN"/>
        </w:rPr>
        <w:t xml:space="preserve">For the method the PHR corresponding to the target waveform is calculated based on a reference PUSCH transmission, </w:t>
      </w:r>
      <w:r w:rsidR="007A64C9">
        <w:rPr>
          <w:rFonts w:ascii="Times New Roman" w:hAnsi="Times New Roman"/>
          <w:lang w:eastAsia="zh-CN"/>
        </w:rPr>
        <w:t xml:space="preserve">we </w:t>
      </w:r>
      <w:r w:rsidR="00982683">
        <w:rPr>
          <w:rFonts w:ascii="Times New Roman" w:hAnsi="Times New Roman"/>
          <w:lang w:eastAsia="zh-CN"/>
        </w:rPr>
        <w:t xml:space="preserve">cannot count on </w:t>
      </w:r>
      <w:r w:rsidR="007A64C9">
        <w:rPr>
          <w:rFonts w:ascii="Times New Roman" w:hAnsi="Times New Roman"/>
          <w:lang w:eastAsia="zh-CN"/>
        </w:rPr>
        <w:t xml:space="preserve">the </w:t>
      </w:r>
      <w:r w:rsidR="007A64C9" w:rsidRPr="007A64C9">
        <w:rPr>
          <w:rFonts w:ascii="Times New Roman" w:hAnsi="Times New Roman"/>
          <w:lang w:eastAsia="zh-CN"/>
        </w:rPr>
        <w:t xml:space="preserve">reference PUSCH </w:t>
      </w:r>
      <w:r w:rsidR="00982683">
        <w:rPr>
          <w:rFonts w:ascii="Times New Roman" w:hAnsi="Times New Roman"/>
          <w:lang w:eastAsia="zh-CN"/>
        </w:rPr>
        <w:t xml:space="preserve">always </w:t>
      </w:r>
      <w:r w:rsidR="007A64C9" w:rsidRPr="007A64C9">
        <w:rPr>
          <w:rFonts w:ascii="Times New Roman" w:hAnsi="Times New Roman"/>
          <w:lang w:eastAsia="zh-CN"/>
        </w:rPr>
        <w:t>has same RB allocation and modulation order as actual PUSCH</w:t>
      </w:r>
      <w:r w:rsidR="007A64C9">
        <w:rPr>
          <w:rFonts w:ascii="Times New Roman" w:hAnsi="Times New Roman"/>
          <w:lang w:eastAsia="zh-CN"/>
        </w:rPr>
        <w:t xml:space="preserve">, since Pi/2 BPSK modulation can </w:t>
      </w:r>
      <w:r w:rsidR="00D70F97">
        <w:rPr>
          <w:rFonts w:ascii="Times New Roman" w:hAnsi="Times New Roman" w:hint="eastAsia"/>
          <w:lang w:eastAsia="zh-CN"/>
        </w:rPr>
        <w:t>only</w:t>
      </w:r>
      <w:r w:rsidR="007A64C9">
        <w:rPr>
          <w:rFonts w:ascii="Times New Roman" w:hAnsi="Times New Roman"/>
          <w:lang w:eastAsia="zh-CN"/>
        </w:rPr>
        <w:t xml:space="preserve"> be </w:t>
      </w:r>
      <w:r w:rsidR="00D70F97">
        <w:rPr>
          <w:rFonts w:ascii="Times New Roman" w:hAnsi="Times New Roman"/>
          <w:lang w:eastAsia="zh-CN"/>
        </w:rPr>
        <w:t>supported by</w:t>
      </w:r>
      <w:r w:rsidR="007A64C9">
        <w:rPr>
          <w:rFonts w:ascii="Times New Roman" w:hAnsi="Times New Roman"/>
          <w:lang w:eastAsia="zh-CN"/>
        </w:rPr>
        <w:t xml:space="preserve"> DFT-s-OFDM</w:t>
      </w:r>
      <w:r w:rsidR="00F65BE0">
        <w:rPr>
          <w:rFonts w:ascii="Times New Roman" w:hAnsi="Times New Roman"/>
          <w:lang w:eastAsia="zh-CN"/>
        </w:rPr>
        <w:t xml:space="preserve"> and </w:t>
      </w:r>
      <w:r w:rsidR="00D70F97">
        <w:rPr>
          <w:rFonts w:ascii="Times New Roman" w:hAnsi="Times New Roman"/>
          <w:lang w:eastAsia="zh-CN"/>
        </w:rPr>
        <w:t>non-</w:t>
      </w:r>
      <w:r w:rsidR="00F65BE0" w:rsidRPr="00F65BE0">
        <w:rPr>
          <w:rFonts w:ascii="Times New Roman" w:hAnsi="Times New Roman"/>
          <w:lang w:eastAsia="zh-CN"/>
        </w:rPr>
        <w:t xml:space="preserve">consecutive </w:t>
      </w:r>
      <w:r w:rsidR="00F65BE0">
        <w:rPr>
          <w:rFonts w:ascii="Times New Roman" w:hAnsi="Times New Roman"/>
          <w:lang w:eastAsia="zh-CN"/>
        </w:rPr>
        <w:t xml:space="preserve">RB allocation can </w:t>
      </w:r>
      <w:r w:rsidR="00D70F97">
        <w:rPr>
          <w:rFonts w:ascii="Times New Roman" w:hAnsi="Times New Roman"/>
          <w:lang w:eastAsia="zh-CN"/>
        </w:rPr>
        <w:t xml:space="preserve">only </w:t>
      </w:r>
      <w:r w:rsidR="00F65BE0">
        <w:rPr>
          <w:rFonts w:ascii="Times New Roman" w:hAnsi="Times New Roman"/>
          <w:lang w:eastAsia="zh-CN"/>
        </w:rPr>
        <w:t xml:space="preserve">be </w:t>
      </w:r>
      <w:r w:rsidR="00D70F97">
        <w:rPr>
          <w:rFonts w:ascii="Times New Roman" w:hAnsi="Times New Roman"/>
          <w:lang w:eastAsia="zh-CN"/>
        </w:rPr>
        <w:t>supported by</w:t>
      </w:r>
      <w:r w:rsidR="00F65BE0">
        <w:rPr>
          <w:rFonts w:ascii="Times New Roman" w:hAnsi="Times New Roman"/>
          <w:lang w:eastAsia="zh-CN"/>
        </w:rPr>
        <w:t xml:space="preserve"> CP-OFDM</w:t>
      </w:r>
      <w:r w:rsidR="007A64C9">
        <w:rPr>
          <w:rFonts w:ascii="Times New Roman" w:hAnsi="Times New Roman"/>
          <w:lang w:eastAsia="zh-CN"/>
        </w:rPr>
        <w:t xml:space="preserve">. </w:t>
      </w:r>
      <w:r w:rsidR="00630C50">
        <w:rPr>
          <w:rFonts w:ascii="Times New Roman" w:hAnsi="Times New Roman"/>
          <w:lang w:eastAsia="zh-CN"/>
        </w:rPr>
        <w:t>The</w:t>
      </w:r>
      <w:r w:rsidR="00E3229B">
        <w:rPr>
          <w:rFonts w:ascii="Times New Roman" w:hAnsi="Times New Roman"/>
          <w:lang w:eastAsia="zh-CN"/>
        </w:rPr>
        <w:t xml:space="preserve"> RB allocation and the modulation order </w:t>
      </w:r>
      <w:r w:rsidR="00630C50">
        <w:rPr>
          <w:rFonts w:ascii="Times New Roman" w:hAnsi="Times New Roman"/>
          <w:lang w:eastAsia="zh-CN"/>
        </w:rPr>
        <w:t xml:space="preserve">may </w:t>
      </w:r>
      <w:r w:rsidR="00E61FAA">
        <w:rPr>
          <w:rFonts w:ascii="Times New Roman" w:hAnsi="Times New Roman"/>
          <w:lang w:eastAsia="zh-CN"/>
        </w:rPr>
        <w:t xml:space="preserve">be different </w:t>
      </w:r>
      <w:r w:rsidR="00630C50">
        <w:rPr>
          <w:rFonts w:ascii="Times New Roman" w:hAnsi="Times New Roman"/>
          <w:lang w:eastAsia="zh-CN"/>
        </w:rPr>
        <w:t>for the two waveforms</w:t>
      </w:r>
      <w:r w:rsidR="002D172B">
        <w:rPr>
          <w:rFonts w:ascii="Times New Roman" w:hAnsi="Times New Roman"/>
          <w:lang w:eastAsia="zh-CN"/>
        </w:rPr>
        <w:t xml:space="preserve">. </w:t>
      </w:r>
      <w:r w:rsidR="00630C50">
        <w:rPr>
          <w:rFonts w:ascii="Times New Roman" w:hAnsi="Times New Roman"/>
          <w:lang w:eastAsia="zh-CN"/>
        </w:rPr>
        <w:t>When computing the PHR for the target waveform, these</w:t>
      </w:r>
      <w:r w:rsidR="00E61FAA">
        <w:rPr>
          <w:rFonts w:ascii="Times New Roman" w:hAnsi="Times New Roman"/>
          <w:lang w:eastAsia="zh-CN"/>
        </w:rPr>
        <w:t xml:space="preserve"> parameters </w:t>
      </w:r>
      <w:r w:rsidR="00630C50">
        <w:rPr>
          <w:rFonts w:ascii="Times New Roman" w:hAnsi="Times New Roman"/>
          <w:lang w:eastAsia="zh-CN"/>
        </w:rPr>
        <w:t xml:space="preserve">of the actual transmission are </w:t>
      </w:r>
      <w:r w:rsidR="00E434A4">
        <w:rPr>
          <w:rFonts w:ascii="Times New Roman" w:hAnsi="Times New Roman"/>
          <w:lang w:eastAsia="zh-CN"/>
        </w:rPr>
        <w:t>interpreted</w:t>
      </w:r>
      <w:r w:rsidR="00EC0EBE">
        <w:rPr>
          <w:rFonts w:ascii="Times New Roman" w:hAnsi="Times New Roman"/>
          <w:lang w:eastAsia="zh-CN"/>
        </w:rPr>
        <w:t xml:space="preserve"> </w:t>
      </w:r>
      <w:r w:rsidR="00630C50">
        <w:rPr>
          <w:rFonts w:ascii="Times New Roman" w:hAnsi="Times New Roman"/>
          <w:lang w:eastAsia="zh-CN"/>
        </w:rPr>
        <w:t>assuming</w:t>
      </w:r>
      <w:r w:rsidR="00EC0EBE">
        <w:rPr>
          <w:rFonts w:ascii="Times New Roman" w:hAnsi="Times New Roman"/>
          <w:lang w:eastAsia="zh-CN"/>
        </w:rPr>
        <w:t xml:space="preserve"> the target waveform.</w:t>
      </w:r>
      <w:r w:rsidR="008B27AB">
        <w:rPr>
          <w:rFonts w:ascii="Times New Roman" w:hAnsi="Times New Roman"/>
          <w:lang w:eastAsia="zh-CN"/>
        </w:rPr>
        <w:t xml:space="preserve"> </w:t>
      </w:r>
      <w:r w:rsidR="00A2595A">
        <w:rPr>
          <w:rFonts w:ascii="Times New Roman" w:hAnsi="Times New Roman"/>
          <w:lang w:eastAsia="zh-CN"/>
        </w:rPr>
        <w:t>For example,</w:t>
      </w:r>
      <w:r w:rsidR="00005EC1" w:rsidRPr="00005EC1">
        <w:rPr>
          <w:rFonts w:ascii="Times New Roman" w:hAnsi="Times New Roman"/>
          <w:lang w:eastAsia="zh-CN"/>
        </w:rPr>
        <w:t xml:space="preserve"> </w:t>
      </w:r>
      <w:r w:rsidR="00A2595A">
        <w:rPr>
          <w:rFonts w:ascii="Times New Roman" w:hAnsi="Times New Roman"/>
          <w:lang w:eastAsia="zh-CN"/>
        </w:rPr>
        <w:t xml:space="preserve">if </w:t>
      </w:r>
      <w:r w:rsidR="00E13F84">
        <w:rPr>
          <w:rFonts w:ascii="Times New Roman" w:hAnsi="Times New Roman"/>
          <w:lang w:eastAsia="zh-CN"/>
        </w:rPr>
        <w:t>the frequency allocation scheme for CP-OFDM and DFT-</w:t>
      </w:r>
      <w:r w:rsidR="00E13F84">
        <w:rPr>
          <w:rFonts w:ascii="Times New Roman" w:hAnsi="Times New Roman" w:hint="eastAsia"/>
          <w:lang w:eastAsia="zh-CN"/>
        </w:rPr>
        <w:t>s-</w:t>
      </w:r>
      <w:r w:rsidR="00E13F84">
        <w:rPr>
          <w:rFonts w:ascii="Times New Roman" w:hAnsi="Times New Roman"/>
          <w:lang w:eastAsia="zh-CN"/>
        </w:rPr>
        <w:t xml:space="preserve">OFDM is </w:t>
      </w:r>
      <w:r w:rsidR="006903D2">
        <w:rPr>
          <w:rFonts w:ascii="Times New Roman" w:hAnsi="Times New Roman"/>
          <w:lang w:eastAsia="zh-CN"/>
        </w:rPr>
        <w:t>configured</w:t>
      </w:r>
      <w:r w:rsidR="00E13F84">
        <w:rPr>
          <w:rFonts w:ascii="Times New Roman" w:hAnsi="Times New Roman"/>
          <w:lang w:eastAsia="zh-CN"/>
        </w:rPr>
        <w:t xml:space="preserve"> as ‘</w:t>
      </w:r>
      <w:r w:rsidR="00E13F84" w:rsidRPr="00E13F84">
        <w:rPr>
          <w:rFonts w:ascii="Times New Roman" w:hAnsi="Times New Roman"/>
          <w:lang w:eastAsia="zh-CN"/>
        </w:rPr>
        <w:t>dynamicSwitch</w:t>
      </w:r>
      <w:r w:rsidR="00E13F84">
        <w:rPr>
          <w:rFonts w:ascii="Times New Roman" w:hAnsi="Times New Roman"/>
          <w:lang w:eastAsia="zh-CN"/>
        </w:rPr>
        <w:t>’ and ‘</w:t>
      </w:r>
      <w:r w:rsidR="00E13F84" w:rsidRPr="00E13F84">
        <w:rPr>
          <w:rFonts w:ascii="Times New Roman" w:hAnsi="Times New Roman"/>
          <w:lang w:eastAsia="zh-CN"/>
        </w:rPr>
        <w:t>resourceAllocationType1</w:t>
      </w:r>
      <w:r w:rsidR="00E13F84">
        <w:rPr>
          <w:rFonts w:ascii="Times New Roman" w:hAnsi="Times New Roman"/>
          <w:lang w:eastAsia="zh-CN"/>
        </w:rPr>
        <w:t xml:space="preserve">’ respectively, </w:t>
      </w:r>
      <w:r w:rsidR="00B62344">
        <w:rPr>
          <w:rFonts w:ascii="Times New Roman" w:hAnsi="Times New Roman"/>
          <w:lang w:eastAsia="zh-CN"/>
        </w:rPr>
        <w:t>when</w:t>
      </w:r>
      <w:r w:rsidR="00E13F84">
        <w:rPr>
          <w:rFonts w:ascii="Times New Roman" w:hAnsi="Times New Roman"/>
          <w:lang w:eastAsia="zh-CN"/>
        </w:rPr>
        <w:t xml:space="preserve"> the </w:t>
      </w:r>
      <w:r w:rsidR="00B62344">
        <w:rPr>
          <w:rFonts w:ascii="Times New Roman" w:hAnsi="Times New Roman"/>
          <w:lang w:eastAsia="zh-CN"/>
        </w:rPr>
        <w:t>transmitted</w:t>
      </w:r>
      <w:r w:rsidR="00E13F84">
        <w:rPr>
          <w:rFonts w:ascii="Times New Roman" w:hAnsi="Times New Roman"/>
          <w:lang w:eastAsia="zh-CN"/>
        </w:rPr>
        <w:t xml:space="preserve"> waveform is DFT-s-OFDM and the target waveform is CP-OFDM, </w:t>
      </w:r>
      <w:r w:rsidR="00E13F84" w:rsidRPr="00E13F84">
        <w:rPr>
          <w:rFonts w:ascii="Times New Roman" w:hAnsi="Times New Roman"/>
          <w:lang w:eastAsia="zh-CN"/>
        </w:rPr>
        <w:t>the MSB bit is used to indicate resource allocation</w:t>
      </w:r>
      <w:r w:rsidR="00E13F84">
        <w:rPr>
          <w:rFonts w:ascii="Times New Roman" w:hAnsi="Times New Roman"/>
          <w:lang w:eastAsia="zh-CN"/>
        </w:rPr>
        <w:t xml:space="preserve"> </w:t>
      </w:r>
      <w:r w:rsidR="00E13F84" w:rsidRPr="00E13F84">
        <w:rPr>
          <w:rFonts w:ascii="Times New Roman" w:hAnsi="Times New Roman"/>
          <w:lang w:eastAsia="zh-CN"/>
        </w:rPr>
        <w:t>type 0 or resource allocation type 1</w:t>
      </w:r>
      <w:r w:rsidR="00E13F84">
        <w:rPr>
          <w:rFonts w:ascii="Times New Roman" w:hAnsi="Times New Roman"/>
          <w:lang w:eastAsia="zh-CN"/>
        </w:rPr>
        <w:t xml:space="preserve"> for PHR calculation for CP-OFDM. </w:t>
      </w:r>
      <w:r w:rsidR="00B62344">
        <w:rPr>
          <w:rFonts w:ascii="Times New Roman" w:hAnsi="Times New Roman"/>
          <w:lang w:eastAsia="zh-CN"/>
        </w:rPr>
        <w:t>MCS for the two waveforms is a</w:t>
      </w:r>
      <w:r w:rsidR="00E13F84">
        <w:rPr>
          <w:rFonts w:ascii="Times New Roman" w:hAnsi="Times New Roman"/>
          <w:lang w:eastAsia="zh-CN"/>
        </w:rPr>
        <w:t>nother example</w:t>
      </w:r>
      <w:r w:rsidR="00B62344">
        <w:rPr>
          <w:rFonts w:ascii="Times New Roman" w:hAnsi="Times New Roman"/>
          <w:lang w:eastAsia="zh-CN"/>
        </w:rPr>
        <w:t>.</w:t>
      </w:r>
      <w:r w:rsidR="00E13F84">
        <w:rPr>
          <w:rFonts w:ascii="Times New Roman" w:hAnsi="Times New Roman"/>
          <w:lang w:eastAsia="zh-CN"/>
        </w:rPr>
        <w:t xml:space="preserve"> </w:t>
      </w:r>
      <w:r w:rsidR="00B62344">
        <w:rPr>
          <w:rFonts w:ascii="Times New Roman" w:hAnsi="Times New Roman"/>
          <w:lang w:eastAsia="zh-CN"/>
        </w:rPr>
        <w:t>When</w:t>
      </w:r>
      <w:r w:rsidR="00E13F84">
        <w:rPr>
          <w:rFonts w:ascii="Times New Roman" w:hAnsi="Times New Roman"/>
          <w:lang w:eastAsia="zh-CN"/>
        </w:rPr>
        <w:t xml:space="preserve"> the </w:t>
      </w:r>
      <w:r w:rsidR="00673957">
        <w:rPr>
          <w:rFonts w:ascii="Times New Roman" w:hAnsi="Times New Roman"/>
          <w:lang w:eastAsia="zh-CN"/>
        </w:rPr>
        <w:t>MCS table for CP-OFDM and DFT-</w:t>
      </w:r>
      <w:r w:rsidR="00673957">
        <w:rPr>
          <w:rFonts w:ascii="Times New Roman" w:hAnsi="Times New Roman" w:hint="eastAsia"/>
          <w:lang w:eastAsia="zh-CN"/>
        </w:rPr>
        <w:t>s-</w:t>
      </w:r>
      <w:r w:rsidR="00673957">
        <w:rPr>
          <w:rFonts w:ascii="Times New Roman" w:hAnsi="Times New Roman"/>
          <w:lang w:eastAsia="zh-CN"/>
        </w:rPr>
        <w:t xml:space="preserve">OFDM is </w:t>
      </w:r>
      <w:r w:rsidR="006903D2">
        <w:rPr>
          <w:rFonts w:ascii="Times New Roman" w:hAnsi="Times New Roman"/>
          <w:lang w:eastAsia="zh-CN"/>
        </w:rPr>
        <w:t>configured</w:t>
      </w:r>
      <w:r w:rsidR="00673957">
        <w:rPr>
          <w:rFonts w:ascii="Times New Roman" w:hAnsi="Times New Roman"/>
          <w:lang w:eastAsia="zh-CN"/>
        </w:rPr>
        <w:t xml:space="preserve"> as ‘</w:t>
      </w:r>
      <w:r w:rsidR="00673957" w:rsidRPr="00673957">
        <w:rPr>
          <w:rFonts w:ascii="Times New Roman" w:hAnsi="Times New Roman"/>
          <w:lang w:eastAsia="zh-CN"/>
        </w:rPr>
        <w:t>qam256</w:t>
      </w:r>
      <w:r w:rsidR="00673957">
        <w:rPr>
          <w:rFonts w:ascii="Times New Roman" w:hAnsi="Times New Roman"/>
          <w:lang w:eastAsia="zh-CN"/>
        </w:rPr>
        <w:t>’ and ‘</w:t>
      </w:r>
      <w:r w:rsidR="00673957" w:rsidRPr="00673957">
        <w:rPr>
          <w:rFonts w:ascii="Times New Roman" w:hAnsi="Times New Roman"/>
          <w:lang w:eastAsia="zh-CN"/>
        </w:rPr>
        <w:t>qam64LowSE</w:t>
      </w:r>
      <w:r w:rsidR="00673957">
        <w:rPr>
          <w:rFonts w:ascii="Times New Roman" w:hAnsi="Times New Roman"/>
          <w:lang w:eastAsia="zh-CN"/>
        </w:rPr>
        <w:t xml:space="preserve">’ respectively, and the </w:t>
      </w:r>
      <w:r w:rsidR="00E13F84">
        <w:rPr>
          <w:rFonts w:ascii="Times New Roman" w:hAnsi="Times New Roman"/>
          <w:lang w:eastAsia="zh-CN"/>
        </w:rPr>
        <w:t>value of MCS is</w:t>
      </w:r>
      <w:r w:rsidR="00673957">
        <w:rPr>
          <w:rFonts w:ascii="Times New Roman" w:hAnsi="Times New Roman"/>
          <w:lang w:eastAsia="zh-CN"/>
        </w:rPr>
        <w:t xml:space="preserve"> </w:t>
      </w:r>
      <w:r w:rsidR="00B62344">
        <w:rPr>
          <w:rFonts w:ascii="Times New Roman" w:hAnsi="Times New Roman"/>
          <w:lang w:eastAsia="zh-CN"/>
        </w:rPr>
        <w:t>3</w:t>
      </w:r>
      <w:r w:rsidR="00E13F84">
        <w:rPr>
          <w:rFonts w:ascii="Times New Roman" w:hAnsi="Times New Roman"/>
          <w:lang w:eastAsia="zh-CN"/>
        </w:rPr>
        <w:t>,</w:t>
      </w:r>
      <w:r w:rsidR="00673957">
        <w:rPr>
          <w:rFonts w:ascii="Times New Roman" w:hAnsi="Times New Roman"/>
          <w:lang w:eastAsia="zh-CN"/>
        </w:rPr>
        <w:t xml:space="preserve"> Pi/2BPSK is determined based on </w:t>
      </w:r>
      <w:r w:rsidR="00673957" w:rsidRPr="00673957">
        <w:rPr>
          <w:rFonts w:ascii="Times New Roman" w:hAnsi="Times New Roman"/>
          <w:lang w:eastAsia="zh-CN"/>
        </w:rPr>
        <w:t>Table 6.1.4.1-2</w:t>
      </w:r>
      <w:r w:rsidR="00B62344" w:rsidRPr="00B62344">
        <w:rPr>
          <w:rFonts w:ascii="Times New Roman" w:hAnsi="Times New Roman"/>
          <w:lang w:eastAsia="zh-CN"/>
        </w:rPr>
        <w:t xml:space="preserve"> </w:t>
      </w:r>
      <w:r w:rsidR="00E434A4">
        <w:rPr>
          <w:rFonts w:ascii="Times New Roman" w:hAnsi="Times New Roman"/>
          <w:lang w:eastAsia="zh-CN"/>
        </w:rPr>
        <w:t xml:space="preserve">in TS 38.214 </w:t>
      </w:r>
      <w:r w:rsidR="00B62344">
        <w:rPr>
          <w:rFonts w:ascii="Times New Roman" w:hAnsi="Times New Roman"/>
          <w:lang w:eastAsia="zh-CN"/>
        </w:rPr>
        <w:t>for PHR calculation for DFT-s-OFDM</w:t>
      </w:r>
      <w:r w:rsidR="00673957">
        <w:rPr>
          <w:rFonts w:ascii="Times New Roman" w:hAnsi="Times New Roman"/>
          <w:lang w:eastAsia="zh-CN"/>
        </w:rPr>
        <w:t xml:space="preserve">, and </w:t>
      </w:r>
      <w:r w:rsidR="00B62344">
        <w:rPr>
          <w:rFonts w:ascii="Times New Roman" w:hAnsi="Times New Roman"/>
          <w:lang w:eastAsia="zh-CN"/>
        </w:rPr>
        <w:t xml:space="preserve">QPSK is determined based on </w:t>
      </w:r>
      <w:r w:rsidR="00B62344" w:rsidRPr="00673957">
        <w:rPr>
          <w:rFonts w:ascii="Times New Roman" w:hAnsi="Times New Roman"/>
          <w:lang w:eastAsia="zh-CN"/>
        </w:rPr>
        <w:t>Table 5.1.3.1-2</w:t>
      </w:r>
      <w:r w:rsidR="00E434A4">
        <w:rPr>
          <w:rFonts w:ascii="Times New Roman" w:hAnsi="Times New Roman"/>
          <w:lang w:eastAsia="zh-CN"/>
        </w:rPr>
        <w:t xml:space="preserve"> </w:t>
      </w:r>
      <w:r w:rsidR="00673957">
        <w:rPr>
          <w:rFonts w:ascii="Times New Roman" w:hAnsi="Times New Roman"/>
          <w:lang w:eastAsia="zh-CN"/>
        </w:rPr>
        <w:t xml:space="preserve">for </w:t>
      </w:r>
      <w:r w:rsidR="005D74B9">
        <w:rPr>
          <w:rFonts w:ascii="Times New Roman" w:hAnsi="Times New Roman"/>
          <w:lang w:eastAsia="zh-CN"/>
        </w:rPr>
        <w:t xml:space="preserve">PHR calculation for </w:t>
      </w:r>
      <w:r w:rsidR="00673957">
        <w:rPr>
          <w:rFonts w:ascii="Times New Roman" w:hAnsi="Times New Roman"/>
          <w:lang w:eastAsia="zh-CN"/>
        </w:rPr>
        <w:t>CP-OFDM.</w:t>
      </w:r>
      <w:r w:rsidR="00E13F84">
        <w:rPr>
          <w:rFonts w:ascii="Times New Roman" w:hAnsi="Times New Roman"/>
          <w:lang w:eastAsia="zh-CN"/>
        </w:rPr>
        <w:t xml:space="preserve"> </w:t>
      </w:r>
    </w:p>
    <w:p w14:paraId="1D177507" w14:textId="42CB5020" w:rsidR="00AF7FFE" w:rsidRPr="00AF7FFE" w:rsidRDefault="00E703F2" w:rsidP="00761191">
      <w:pPr>
        <w:pStyle w:val="af3"/>
        <w:spacing w:after="120"/>
        <w:ind w:left="0"/>
        <w:jc w:val="both"/>
        <w:rPr>
          <w:szCs w:val="20"/>
          <w:lang w:val="en-GB"/>
        </w:rPr>
      </w:pPr>
      <w:r>
        <w:rPr>
          <w:rFonts w:ascii="Times New Roman" w:hAnsi="Times New Roman"/>
          <w:lang w:eastAsia="zh-CN"/>
        </w:rPr>
        <w:t>If</w:t>
      </w:r>
      <w:r w:rsidR="00005EC1">
        <w:rPr>
          <w:rFonts w:ascii="Times New Roman" w:hAnsi="Times New Roman"/>
          <w:lang w:eastAsia="zh-CN"/>
        </w:rPr>
        <w:t xml:space="preserve"> the PHR corresponding to the target waveform </w:t>
      </w:r>
      <w:r w:rsidR="00194D0B">
        <w:rPr>
          <w:rFonts w:ascii="Times New Roman" w:hAnsi="Times New Roman"/>
          <w:lang w:eastAsia="zh-CN"/>
        </w:rPr>
        <w:t xml:space="preserve">is </w:t>
      </w:r>
      <w:r w:rsidR="00005EC1">
        <w:rPr>
          <w:rFonts w:ascii="Times New Roman" w:hAnsi="Times New Roman"/>
          <w:lang w:eastAsia="zh-CN"/>
        </w:rPr>
        <w:t xml:space="preserve">calculated based on virtual PHR, current virtual PHR calculation </w:t>
      </w:r>
      <w:r>
        <w:rPr>
          <w:rFonts w:ascii="Times New Roman" w:hAnsi="Times New Roman"/>
          <w:lang w:eastAsia="zh-CN"/>
        </w:rPr>
        <w:t>need</w:t>
      </w:r>
      <w:r w:rsidR="00005EC1">
        <w:rPr>
          <w:rFonts w:ascii="Times New Roman" w:hAnsi="Times New Roman"/>
          <w:lang w:eastAsia="zh-CN"/>
        </w:rPr>
        <w:t xml:space="preserve"> be enhanced to reflect the </w:t>
      </w:r>
      <w:r w:rsidR="00194D0B">
        <w:rPr>
          <w:rFonts w:ascii="Times New Roman" w:hAnsi="Times New Roman"/>
          <w:lang w:eastAsia="zh-CN"/>
        </w:rPr>
        <w:t xml:space="preserve">PHR </w:t>
      </w:r>
      <w:r w:rsidR="00005EC1">
        <w:rPr>
          <w:rFonts w:ascii="Times New Roman" w:hAnsi="Times New Roman"/>
          <w:lang w:eastAsia="zh-CN"/>
        </w:rPr>
        <w:t>difference for different waveforms</w:t>
      </w:r>
      <w:r w:rsidR="00194D0B">
        <w:rPr>
          <w:rFonts w:ascii="Times New Roman" w:hAnsi="Times New Roman"/>
          <w:lang w:eastAsia="zh-CN"/>
        </w:rPr>
        <w:t>. F</w:t>
      </w:r>
      <w:r w:rsidR="00005EC1">
        <w:rPr>
          <w:rFonts w:ascii="Times New Roman" w:hAnsi="Times New Roman"/>
          <w:lang w:eastAsia="zh-CN"/>
        </w:rPr>
        <w:t xml:space="preserve">or example, different sets of  default </w:t>
      </w:r>
      <w:r w:rsidR="00005EC1" w:rsidRPr="00005EC1">
        <w:rPr>
          <w:rFonts w:ascii="Times New Roman" w:hAnsi="Times New Roman"/>
          <w:lang w:eastAsia="zh-CN"/>
        </w:rPr>
        <w:t>MPR, A-MPR, P-MPR</w:t>
      </w:r>
      <w:r w:rsidR="0036359F">
        <w:rPr>
          <w:rFonts w:ascii="Times New Roman" w:hAnsi="Times New Roman"/>
          <w:lang w:eastAsia="zh-CN"/>
        </w:rPr>
        <w:t xml:space="preserve">, </w:t>
      </w:r>
      <w:r w:rsidR="00005EC1" w:rsidRPr="00005EC1">
        <w:rPr>
          <w:rFonts w:ascii="Times New Roman" w:hAnsi="Times New Roman"/>
          <w:lang w:eastAsia="zh-CN"/>
        </w:rPr>
        <w:t>TC</w:t>
      </w:r>
      <w:r w:rsidR="00005EC1">
        <w:rPr>
          <w:rFonts w:ascii="Times New Roman" w:hAnsi="Times New Roman"/>
          <w:lang w:eastAsia="zh-CN"/>
        </w:rPr>
        <w:t xml:space="preserve"> needs to be defined for different waveform. </w:t>
      </w:r>
      <w:r>
        <w:rPr>
          <w:rFonts w:ascii="Times New Roman" w:hAnsi="Times New Roman"/>
          <w:lang w:eastAsia="zh-CN"/>
        </w:rPr>
        <w:t>For different frequency resource allocation or different modulation schemes the values of PHR can also be updated. Because</w:t>
      </w:r>
      <w:r w:rsidR="00194D0B">
        <w:rPr>
          <w:rFonts w:ascii="Times New Roman" w:hAnsi="Times New Roman"/>
          <w:lang w:eastAsia="zh-CN"/>
        </w:rPr>
        <w:t xml:space="preserve"> the actual PHR can reflect the </w:t>
      </w:r>
      <w:r w:rsidR="00722532">
        <w:rPr>
          <w:rFonts w:ascii="Times New Roman" w:hAnsi="Times New Roman"/>
          <w:lang w:eastAsia="zh-CN"/>
        </w:rPr>
        <w:t xml:space="preserve">power headroom of </w:t>
      </w:r>
      <w:r w:rsidR="00194D0B">
        <w:rPr>
          <w:rFonts w:ascii="Times New Roman" w:hAnsi="Times New Roman"/>
          <w:lang w:eastAsia="zh-CN"/>
        </w:rPr>
        <w:t xml:space="preserve">different waveforms more accurately and can be </w:t>
      </w:r>
      <w:r w:rsidR="00722532">
        <w:rPr>
          <w:rFonts w:ascii="Times New Roman" w:hAnsi="Times New Roman"/>
          <w:lang w:eastAsia="zh-CN"/>
        </w:rPr>
        <w:t xml:space="preserve">changed along with the </w:t>
      </w:r>
      <w:r w:rsidR="0036359F">
        <w:rPr>
          <w:rFonts w:ascii="Times New Roman" w:hAnsi="Times New Roman"/>
          <w:lang w:eastAsia="zh-CN"/>
        </w:rPr>
        <w:t>schedul</w:t>
      </w:r>
      <w:r w:rsidR="00154338">
        <w:rPr>
          <w:rFonts w:ascii="Times New Roman" w:hAnsi="Times New Roman"/>
          <w:lang w:eastAsia="zh-CN"/>
        </w:rPr>
        <w:t>ed</w:t>
      </w:r>
      <w:r w:rsidR="0036359F">
        <w:rPr>
          <w:rFonts w:ascii="Times New Roman" w:hAnsi="Times New Roman"/>
          <w:lang w:eastAsia="zh-CN"/>
        </w:rPr>
        <w:t xml:space="preserve"> information</w:t>
      </w:r>
      <w:r>
        <w:rPr>
          <w:rFonts w:ascii="Times New Roman" w:hAnsi="Times New Roman"/>
          <w:lang w:eastAsia="zh-CN"/>
        </w:rPr>
        <w:t>, we think it is better than virtual PHR</w:t>
      </w:r>
      <w:r w:rsidR="0038790A">
        <w:rPr>
          <w:rFonts w:ascii="Times New Roman" w:hAnsi="Times New Roman"/>
          <w:lang w:eastAsia="zh-CN"/>
        </w:rPr>
        <w:t xml:space="preserve">. </w:t>
      </w:r>
      <w:r w:rsidR="008B27AB">
        <w:rPr>
          <w:rFonts w:ascii="Times New Roman" w:hAnsi="Times New Roman"/>
          <w:lang w:eastAsia="zh-CN"/>
        </w:rPr>
        <w:t>Therefore, we propose:</w:t>
      </w:r>
    </w:p>
    <w:p w14:paraId="19C3A536" w14:textId="7F915D81" w:rsidR="00C419C1" w:rsidRPr="00C419C1" w:rsidRDefault="00041E66" w:rsidP="00761191">
      <w:pPr>
        <w:rPr>
          <w:b/>
          <w:bCs/>
          <w:i/>
          <w:iCs/>
        </w:rPr>
      </w:pPr>
      <w:r w:rsidRPr="00C419C1">
        <w:rPr>
          <w:b/>
          <w:bCs/>
          <w:i/>
          <w:iCs/>
        </w:rPr>
        <w:t xml:space="preserve">Proposal </w:t>
      </w:r>
      <w:r w:rsidR="001C5E9A">
        <w:rPr>
          <w:b/>
          <w:bCs/>
          <w:i/>
          <w:iCs/>
        </w:rPr>
        <w:t>5</w:t>
      </w:r>
      <w:r w:rsidRPr="00C419C1">
        <w:rPr>
          <w:b/>
          <w:bCs/>
          <w:i/>
          <w:iCs/>
        </w:rPr>
        <w:t xml:space="preserve">: </w:t>
      </w:r>
      <w:r w:rsidR="00C419C1">
        <w:rPr>
          <w:b/>
          <w:bCs/>
          <w:i/>
          <w:iCs/>
        </w:rPr>
        <w:t>P</w:t>
      </w:r>
      <w:r w:rsidR="00C419C1" w:rsidRPr="00C419C1">
        <w:rPr>
          <w:b/>
          <w:bCs/>
          <w:i/>
          <w:iCs/>
        </w:rPr>
        <w:t xml:space="preserve">ower headroom </w:t>
      </w:r>
      <w:r w:rsidR="00C419C1">
        <w:rPr>
          <w:b/>
          <w:bCs/>
          <w:i/>
          <w:iCs/>
        </w:rPr>
        <w:t>of</w:t>
      </w:r>
      <w:r w:rsidR="00C419C1" w:rsidRPr="00C419C1">
        <w:rPr>
          <w:b/>
          <w:bCs/>
          <w:i/>
          <w:iCs/>
        </w:rPr>
        <w:t xml:space="preserve"> a target waveform </w:t>
      </w:r>
      <w:r w:rsidR="00C419C1">
        <w:rPr>
          <w:b/>
          <w:bCs/>
          <w:i/>
          <w:iCs/>
        </w:rPr>
        <w:t>is calculated by</w:t>
      </w:r>
      <w:r w:rsidR="008012FD">
        <w:rPr>
          <w:b/>
          <w:bCs/>
          <w:i/>
          <w:iCs/>
        </w:rPr>
        <w:t>:</w:t>
      </w:r>
    </w:p>
    <w:p w14:paraId="72094BD3" w14:textId="0CCDBFA8" w:rsidR="00C419C1" w:rsidRDefault="008012FD" w:rsidP="00761191">
      <w:pPr>
        <w:pStyle w:val="af3"/>
        <w:numPr>
          <w:ilvl w:val="0"/>
          <w:numId w:val="22"/>
        </w:numPr>
        <w:spacing w:after="120"/>
        <w:rPr>
          <w:rFonts w:ascii="Times New Roman" w:hAnsi="Times New Roman"/>
          <w:b/>
          <w:bCs/>
          <w:i/>
          <w:iCs/>
        </w:rPr>
      </w:pPr>
      <w:r>
        <w:rPr>
          <w:rFonts w:ascii="Times New Roman" w:hAnsi="Times New Roman"/>
          <w:b/>
          <w:bCs/>
          <w:i/>
          <w:iCs/>
        </w:rPr>
        <w:t xml:space="preserve">an </w:t>
      </w:r>
      <w:r w:rsidR="00C419C1">
        <w:rPr>
          <w:rFonts w:ascii="Times New Roman" w:hAnsi="Times New Roman"/>
          <w:b/>
          <w:bCs/>
          <w:i/>
          <w:iCs/>
        </w:rPr>
        <w:t xml:space="preserve">actual PUSCH transmission if there is actual PUSCH transmission </w:t>
      </w:r>
      <w:r w:rsidR="00F0463A">
        <w:rPr>
          <w:rFonts w:ascii="Times New Roman" w:hAnsi="Times New Roman"/>
          <w:b/>
          <w:bCs/>
          <w:i/>
          <w:iCs/>
        </w:rPr>
        <w:t>of</w:t>
      </w:r>
      <w:r w:rsidR="001A25C3">
        <w:rPr>
          <w:rFonts w:ascii="Times New Roman" w:hAnsi="Times New Roman"/>
          <w:b/>
          <w:bCs/>
          <w:i/>
          <w:iCs/>
        </w:rPr>
        <w:t xml:space="preserve"> </w:t>
      </w:r>
      <w:r w:rsidR="00C419C1">
        <w:rPr>
          <w:rFonts w:ascii="Times New Roman" w:hAnsi="Times New Roman"/>
          <w:b/>
          <w:bCs/>
          <w:i/>
          <w:iCs/>
        </w:rPr>
        <w:t xml:space="preserve">the target </w:t>
      </w:r>
      <w:r w:rsidR="001A25C3">
        <w:rPr>
          <w:rFonts w:ascii="Times New Roman" w:hAnsi="Times New Roman"/>
          <w:b/>
          <w:bCs/>
          <w:i/>
          <w:iCs/>
        </w:rPr>
        <w:t>waveform</w:t>
      </w:r>
      <w:r w:rsidR="00C419C1">
        <w:rPr>
          <w:rFonts w:ascii="Times New Roman" w:hAnsi="Times New Roman"/>
          <w:b/>
          <w:bCs/>
          <w:i/>
          <w:iCs/>
        </w:rPr>
        <w:t xml:space="preserve"> overlap</w:t>
      </w:r>
      <w:r w:rsidR="004550F2">
        <w:rPr>
          <w:rFonts w:ascii="Times New Roman" w:hAnsi="Times New Roman"/>
          <w:b/>
          <w:bCs/>
          <w:i/>
          <w:iCs/>
        </w:rPr>
        <w:t>ping</w:t>
      </w:r>
      <w:r w:rsidR="00B32634">
        <w:rPr>
          <w:rFonts w:ascii="Times New Roman" w:hAnsi="Times New Roman"/>
          <w:b/>
          <w:bCs/>
          <w:i/>
          <w:iCs/>
        </w:rPr>
        <w:t xml:space="preserve"> where </w:t>
      </w:r>
      <w:r w:rsidR="00C419C1">
        <w:rPr>
          <w:rFonts w:ascii="Times New Roman" w:hAnsi="Times New Roman"/>
          <w:b/>
          <w:bCs/>
          <w:i/>
          <w:iCs/>
        </w:rPr>
        <w:t>the slot PHR is reported;</w:t>
      </w:r>
      <w:r w:rsidR="004550F2">
        <w:rPr>
          <w:rFonts w:ascii="Times New Roman" w:hAnsi="Times New Roman"/>
          <w:b/>
          <w:bCs/>
          <w:i/>
          <w:iCs/>
        </w:rPr>
        <w:t xml:space="preserve"> or</w:t>
      </w:r>
    </w:p>
    <w:p w14:paraId="01A5D6B2" w14:textId="423C4216" w:rsidR="00C419C1" w:rsidRDefault="00C419C1" w:rsidP="00761191">
      <w:pPr>
        <w:pStyle w:val="af3"/>
        <w:numPr>
          <w:ilvl w:val="0"/>
          <w:numId w:val="22"/>
        </w:numPr>
        <w:spacing w:after="120"/>
        <w:rPr>
          <w:rFonts w:ascii="Times New Roman" w:hAnsi="Times New Roman"/>
          <w:b/>
          <w:bCs/>
          <w:i/>
          <w:iCs/>
        </w:rPr>
      </w:pPr>
      <w:r>
        <w:rPr>
          <w:rFonts w:ascii="Times New Roman" w:hAnsi="Times New Roman"/>
          <w:b/>
          <w:bCs/>
          <w:i/>
          <w:iCs/>
        </w:rPr>
        <w:t xml:space="preserve">a reference PUSCH transmission, which has same values </w:t>
      </w:r>
      <w:r w:rsidR="001336F3">
        <w:rPr>
          <w:rFonts w:ascii="Times New Roman" w:hAnsi="Times New Roman"/>
          <w:b/>
          <w:bCs/>
          <w:i/>
          <w:iCs/>
        </w:rPr>
        <w:t xml:space="preserve">but different interpretation </w:t>
      </w:r>
      <w:r>
        <w:rPr>
          <w:rFonts w:ascii="Times New Roman" w:hAnsi="Times New Roman"/>
          <w:b/>
          <w:bCs/>
          <w:i/>
          <w:iCs/>
        </w:rPr>
        <w:t xml:space="preserve">of scheduled parameters </w:t>
      </w:r>
      <w:r w:rsidR="001336F3">
        <w:rPr>
          <w:rFonts w:ascii="Times New Roman" w:hAnsi="Times New Roman"/>
          <w:b/>
          <w:bCs/>
          <w:i/>
          <w:iCs/>
        </w:rPr>
        <w:t xml:space="preserve">as </w:t>
      </w:r>
      <w:r>
        <w:rPr>
          <w:rFonts w:ascii="Times New Roman" w:hAnsi="Times New Roman"/>
          <w:b/>
          <w:bCs/>
          <w:i/>
          <w:iCs/>
        </w:rPr>
        <w:t>a</w:t>
      </w:r>
      <w:r w:rsidR="001A25C3">
        <w:rPr>
          <w:rFonts w:ascii="Times New Roman" w:hAnsi="Times New Roman"/>
          <w:b/>
          <w:bCs/>
          <w:i/>
          <w:iCs/>
        </w:rPr>
        <w:t>n</w:t>
      </w:r>
      <w:r>
        <w:rPr>
          <w:rFonts w:ascii="Times New Roman" w:hAnsi="Times New Roman"/>
          <w:b/>
          <w:bCs/>
          <w:i/>
          <w:iCs/>
        </w:rPr>
        <w:t xml:space="preserve"> actual PUSCH transmission if there is no actual PUSCH transmission </w:t>
      </w:r>
      <w:r w:rsidR="00F0463A">
        <w:rPr>
          <w:rFonts w:ascii="Times New Roman" w:hAnsi="Times New Roman"/>
          <w:b/>
          <w:bCs/>
          <w:i/>
          <w:iCs/>
        </w:rPr>
        <w:t>of</w:t>
      </w:r>
      <w:r>
        <w:rPr>
          <w:rFonts w:ascii="Times New Roman" w:hAnsi="Times New Roman"/>
          <w:b/>
          <w:bCs/>
          <w:i/>
          <w:iCs/>
        </w:rPr>
        <w:t xml:space="preserve"> target waveform </w:t>
      </w:r>
      <w:r w:rsidR="0052074F">
        <w:rPr>
          <w:rFonts w:ascii="Times New Roman" w:hAnsi="Times New Roman"/>
          <w:b/>
          <w:bCs/>
          <w:i/>
          <w:iCs/>
        </w:rPr>
        <w:t xml:space="preserve">overlapping </w:t>
      </w:r>
      <w:r w:rsidR="00B32634">
        <w:rPr>
          <w:rFonts w:ascii="Times New Roman" w:hAnsi="Times New Roman"/>
          <w:b/>
          <w:bCs/>
          <w:i/>
          <w:iCs/>
        </w:rPr>
        <w:t xml:space="preserve">where </w:t>
      </w:r>
      <w:r>
        <w:rPr>
          <w:rFonts w:ascii="Times New Roman" w:hAnsi="Times New Roman"/>
          <w:b/>
          <w:bCs/>
          <w:i/>
          <w:iCs/>
        </w:rPr>
        <w:t>the slot PHR is reported</w:t>
      </w:r>
    </w:p>
    <w:p w14:paraId="63CF2756" w14:textId="77777777" w:rsidR="00D634AF" w:rsidRDefault="00D634AF" w:rsidP="00761191">
      <w:pPr>
        <w:pStyle w:val="af3"/>
        <w:spacing w:after="120"/>
        <w:ind w:left="0"/>
        <w:jc w:val="both"/>
        <w:rPr>
          <w:rFonts w:ascii="Times New Roman" w:hAnsi="Times New Roman"/>
          <w:b/>
          <w:bCs/>
          <w:i/>
          <w:iCs/>
        </w:rPr>
      </w:pPr>
    </w:p>
    <w:p w14:paraId="57BE0BA2" w14:textId="30006B74" w:rsidR="000247A4" w:rsidRDefault="000247A4" w:rsidP="00181644">
      <w:pPr>
        <w:pStyle w:val="1"/>
        <w:tabs>
          <w:tab w:val="clear" w:pos="522"/>
        </w:tabs>
        <w:ind w:left="425" w:hanging="425"/>
        <w:rPr>
          <w:sz w:val="32"/>
          <w:lang w:eastAsia="zh-CN"/>
        </w:rPr>
      </w:pPr>
      <w:r w:rsidRPr="00084588">
        <w:rPr>
          <w:sz w:val="32"/>
          <w:lang w:eastAsia="zh-CN"/>
        </w:rPr>
        <w:lastRenderedPageBreak/>
        <w:t>Conclusion</w:t>
      </w:r>
    </w:p>
    <w:p w14:paraId="734F77D8" w14:textId="4AB5819E" w:rsidR="00905744" w:rsidRPr="005344AA" w:rsidRDefault="005344AA" w:rsidP="007C2764">
      <w:r w:rsidRPr="00445225">
        <w:t xml:space="preserve">As a summary, we have the following proposals on </w:t>
      </w:r>
      <w:r w:rsidRPr="001D4046">
        <w:t>dynamic switching between CP-OFDM and DFT-s-OFDM</w:t>
      </w:r>
      <w:r>
        <w:t>:</w:t>
      </w:r>
    </w:p>
    <w:p w14:paraId="1A4BEB0E" w14:textId="20933FC9" w:rsidR="00F84B42" w:rsidRDefault="00293747" w:rsidP="007C2764">
      <w:pPr>
        <w:rPr>
          <w:b/>
          <w:bCs/>
          <w:i/>
          <w:iCs/>
        </w:rPr>
      </w:pPr>
      <w:r w:rsidRPr="004D08AD">
        <w:rPr>
          <w:b/>
          <w:bCs/>
          <w:i/>
          <w:iCs/>
        </w:rPr>
        <w:t>Proposal</w:t>
      </w:r>
      <w:r>
        <w:rPr>
          <w:b/>
          <w:bCs/>
          <w:i/>
          <w:iCs/>
        </w:rPr>
        <w:t xml:space="preserve"> </w:t>
      </w:r>
      <w:r w:rsidR="001C5E9A">
        <w:rPr>
          <w:b/>
          <w:bCs/>
          <w:i/>
          <w:iCs/>
        </w:rPr>
        <w:t>1</w:t>
      </w:r>
      <w:r w:rsidRPr="004D08AD">
        <w:rPr>
          <w:b/>
          <w:bCs/>
          <w:i/>
          <w:iCs/>
        </w:rPr>
        <w:t xml:space="preserve"> :</w:t>
      </w:r>
      <w:r w:rsidRPr="002434B6">
        <w:rPr>
          <w:b/>
          <w:bCs/>
          <w:i/>
          <w:iCs/>
        </w:rPr>
        <w:t xml:space="preserve"> </w:t>
      </w:r>
      <w:r>
        <w:rPr>
          <w:b/>
          <w:bCs/>
          <w:i/>
          <w:iCs/>
        </w:rPr>
        <w:t xml:space="preserve">Support option 2 to resolve the </w:t>
      </w:r>
      <w:r w:rsidRPr="00372A09">
        <w:rPr>
          <w:b/>
          <w:bCs/>
          <w:i/>
          <w:iCs/>
        </w:rPr>
        <w:t>resourceAllocation</w:t>
      </w:r>
      <w:r>
        <w:rPr>
          <w:b/>
          <w:bCs/>
          <w:i/>
          <w:iCs/>
        </w:rPr>
        <w:t xml:space="preserve"> and </w:t>
      </w:r>
      <w:r w:rsidRPr="00372A09">
        <w:rPr>
          <w:b/>
          <w:bCs/>
          <w:i/>
          <w:iCs/>
        </w:rPr>
        <w:t xml:space="preserve">dmrs-Type </w:t>
      </w:r>
      <w:r>
        <w:rPr>
          <w:b/>
          <w:bCs/>
          <w:i/>
          <w:iCs/>
        </w:rPr>
        <w:t xml:space="preserve">issue in </w:t>
      </w:r>
      <w:r w:rsidRPr="00D84E09">
        <w:rPr>
          <w:b/>
          <w:bCs/>
          <w:i/>
          <w:iCs/>
        </w:rPr>
        <w:t>dynamic waveform switching</w:t>
      </w:r>
      <w:r w:rsidR="00CF3720">
        <w:rPr>
          <w:b/>
          <w:bCs/>
          <w:i/>
          <w:iCs/>
        </w:rPr>
        <w:t>.</w:t>
      </w:r>
      <w:r w:rsidR="00F84B42" w:rsidRPr="004D08AD">
        <w:rPr>
          <w:b/>
          <w:bCs/>
          <w:i/>
          <w:iCs/>
        </w:rPr>
        <w:t xml:space="preserve"> </w:t>
      </w:r>
    </w:p>
    <w:p w14:paraId="00615BA8" w14:textId="581DD984" w:rsidR="00DD50B2" w:rsidRDefault="00DD50B2" w:rsidP="00DD50B2">
      <w:pPr>
        <w:jc w:val="left"/>
        <w:rPr>
          <w:b/>
          <w:bCs/>
          <w:i/>
          <w:iCs/>
        </w:rPr>
      </w:pPr>
      <w:r w:rsidRPr="004D08AD">
        <w:rPr>
          <w:b/>
          <w:bCs/>
          <w:i/>
          <w:iCs/>
        </w:rPr>
        <w:t>Proposal</w:t>
      </w:r>
      <w:r>
        <w:rPr>
          <w:b/>
          <w:bCs/>
          <w:i/>
          <w:iCs/>
        </w:rPr>
        <w:t xml:space="preserve"> </w:t>
      </w:r>
      <w:r w:rsidR="001C5E9A">
        <w:rPr>
          <w:b/>
          <w:bCs/>
          <w:i/>
          <w:iCs/>
        </w:rPr>
        <w:t>2</w:t>
      </w:r>
      <w:r w:rsidRPr="004D08AD">
        <w:rPr>
          <w:b/>
          <w:bCs/>
          <w:i/>
          <w:iCs/>
        </w:rPr>
        <w:t xml:space="preserve"> :</w:t>
      </w:r>
      <w:r w:rsidRPr="002434B6">
        <w:rPr>
          <w:b/>
          <w:bCs/>
          <w:i/>
          <w:iCs/>
        </w:rPr>
        <w:t xml:space="preserve"> </w:t>
      </w:r>
      <w:r>
        <w:rPr>
          <w:b/>
          <w:bCs/>
          <w:i/>
          <w:iCs/>
        </w:rPr>
        <w:t xml:space="preserve">Support </w:t>
      </w:r>
      <w:r w:rsidR="00BD756D">
        <w:rPr>
          <w:b/>
          <w:bCs/>
          <w:i/>
          <w:iCs/>
        </w:rPr>
        <w:t xml:space="preserve">the </w:t>
      </w:r>
      <w:r>
        <w:rPr>
          <w:b/>
          <w:bCs/>
          <w:i/>
          <w:iCs/>
        </w:rPr>
        <w:t>following to resolve the maxRank</w:t>
      </w:r>
      <w:r w:rsidRPr="00372A09">
        <w:rPr>
          <w:b/>
          <w:bCs/>
          <w:i/>
          <w:iCs/>
        </w:rPr>
        <w:t xml:space="preserve"> </w:t>
      </w:r>
      <w:r>
        <w:rPr>
          <w:b/>
          <w:bCs/>
          <w:i/>
          <w:iCs/>
        </w:rPr>
        <w:t xml:space="preserve">issue in </w:t>
      </w:r>
      <w:r w:rsidRPr="00D84E09">
        <w:rPr>
          <w:b/>
          <w:bCs/>
          <w:i/>
          <w:iCs/>
        </w:rPr>
        <w:t>dynamic waveform switching</w:t>
      </w:r>
      <w:r>
        <w:rPr>
          <w:b/>
          <w:bCs/>
          <w:i/>
          <w:iCs/>
        </w:rPr>
        <w:t>:</w:t>
      </w:r>
    </w:p>
    <w:p w14:paraId="3205E385" w14:textId="77777777" w:rsidR="00DD50B2" w:rsidRPr="008D6EF2" w:rsidRDefault="00DD50B2" w:rsidP="00DD50B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DFT-S-OFDM is indicated, UE applies maxRank= 1.</w:t>
      </w:r>
    </w:p>
    <w:p w14:paraId="72EBBA88" w14:textId="7D8E932F" w:rsidR="00F87ECF" w:rsidRPr="00DD50B2" w:rsidRDefault="00DD50B2" w:rsidP="00DD50B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CP-OFDM is indicated, UE applies maximum rank according to</w:t>
      </w:r>
      <w:r>
        <w:rPr>
          <w:rFonts w:ascii="Times New Roman" w:hAnsi="Times New Roman"/>
          <w:b/>
          <w:bCs/>
          <w:i/>
          <w:iCs/>
        </w:rPr>
        <w:t xml:space="preserve"> the configured</w:t>
      </w:r>
      <w:r w:rsidRPr="008D6EF2">
        <w:rPr>
          <w:rFonts w:ascii="Times New Roman" w:hAnsi="Times New Roman"/>
          <w:b/>
          <w:bCs/>
          <w:i/>
          <w:iCs/>
        </w:rPr>
        <w:t xml:space="preserve"> maxRank</w:t>
      </w:r>
      <w:r w:rsidR="00F87ECF" w:rsidRPr="00DD50B2">
        <w:rPr>
          <w:rFonts w:ascii="Times New Roman" w:hAnsi="Times New Roman"/>
          <w:b/>
          <w:bCs/>
          <w:i/>
          <w:iCs/>
        </w:rPr>
        <w:t>.</w:t>
      </w:r>
    </w:p>
    <w:p w14:paraId="49C1D3E1" w14:textId="507C7B1E" w:rsidR="005E059F" w:rsidRDefault="00386E69" w:rsidP="007C2764">
      <w:pPr>
        <w:pStyle w:val="af3"/>
        <w:spacing w:after="120"/>
        <w:ind w:left="0"/>
        <w:jc w:val="both"/>
        <w:rPr>
          <w:rFonts w:ascii="Times New Roman" w:hAnsi="Times New Roman"/>
          <w:b/>
          <w:bCs/>
          <w:i/>
          <w:iCs/>
        </w:rPr>
      </w:pPr>
      <w:r w:rsidRPr="00BA039B">
        <w:rPr>
          <w:rFonts w:ascii="Times New Roman" w:hAnsi="Times New Roman"/>
          <w:b/>
          <w:bCs/>
          <w:i/>
          <w:iCs/>
        </w:rPr>
        <w:t xml:space="preserve">Proposal </w:t>
      </w:r>
      <w:r w:rsidR="001C5E9A">
        <w:rPr>
          <w:rFonts w:ascii="Times New Roman" w:hAnsi="Times New Roman"/>
          <w:b/>
          <w:bCs/>
          <w:i/>
          <w:iCs/>
        </w:rPr>
        <w:t>3</w:t>
      </w:r>
      <w:r w:rsidRPr="00BA039B">
        <w:rPr>
          <w:rFonts w:ascii="Times New Roman" w:hAnsi="Times New Roman"/>
          <w:b/>
          <w:bCs/>
          <w:i/>
          <w:iCs/>
        </w:rPr>
        <w:t xml:space="preserve"> : Don’t support dynamic waveform switching </w:t>
      </w:r>
      <w:r w:rsidRPr="00BA039B">
        <w:rPr>
          <w:rFonts w:ascii="Times New Roman" w:hAnsi="Times New Roman" w:hint="eastAsia"/>
          <w:b/>
          <w:bCs/>
          <w:i/>
          <w:iCs/>
        </w:rPr>
        <w:t>for</w:t>
      </w:r>
      <w:r w:rsidRPr="00BA039B">
        <w:rPr>
          <w:rFonts w:ascii="Times New Roman" w:hAnsi="Times New Roman"/>
          <w:b/>
          <w:bCs/>
          <w:i/>
          <w:iCs/>
        </w:rPr>
        <w:t xml:space="preserve"> Msg3 PUSCH</w:t>
      </w:r>
      <w:r w:rsidR="00F87ECF">
        <w:rPr>
          <w:rFonts w:ascii="Times New Roman" w:hAnsi="Times New Roman"/>
          <w:b/>
          <w:bCs/>
          <w:i/>
          <w:iCs/>
        </w:rPr>
        <w:t>.</w:t>
      </w:r>
      <w:r w:rsidR="005E059F">
        <w:rPr>
          <w:rFonts w:ascii="Times New Roman" w:hAnsi="Times New Roman"/>
          <w:b/>
          <w:bCs/>
          <w:i/>
          <w:iCs/>
        </w:rPr>
        <w:t xml:space="preserve"> </w:t>
      </w:r>
    </w:p>
    <w:p w14:paraId="5D5E25F8" w14:textId="6248215D" w:rsidR="00BA039B" w:rsidRPr="00BA039B" w:rsidRDefault="00BA039B" w:rsidP="00BA039B">
      <w:pPr>
        <w:rPr>
          <w:lang w:eastAsia="zh-CN"/>
        </w:rPr>
      </w:pPr>
      <w:r w:rsidRPr="00C419C1">
        <w:rPr>
          <w:b/>
          <w:bCs/>
          <w:i/>
          <w:iCs/>
        </w:rPr>
        <w:t xml:space="preserve">Proposal </w:t>
      </w:r>
      <w:r w:rsidR="001C5E9A">
        <w:rPr>
          <w:b/>
          <w:bCs/>
          <w:i/>
          <w:iCs/>
        </w:rPr>
        <w:t>4</w:t>
      </w:r>
      <w:r w:rsidRPr="00C419C1">
        <w:rPr>
          <w:b/>
          <w:bCs/>
          <w:i/>
          <w:iCs/>
        </w:rPr>
        <w:t xml:space="preserve">: </w:t>
      </w:r>
      <w:r>
        <w:rPr>
          <w:b/>
          <w:bCs/>
          <w:i/>
          <w:iCs/>
        </w:rPr>
        <w:t xml:space="preserve">Support option 1 to </w:t>
      </w:r>
      <w:r w:rsidRPr="00EF79AA">
        <w:rPr>
          <w:b/>
          <w:bCs/>
          <w:i/>
          <w:iCs/>
        </w:rPr>
        <w:t xml:space="preserve">assist </w:t>
      </w:r>
      <w:r>
        <w:rPr>
          <w:b/>
          <w:bCs/>
          <w:i/>
          <w:iCs/>
        </w:rPr>
        <w:t>a</w:t>
      </w:r>
      <w:r w:rsidRPr="00EF79AA">
        <w:rPr>
          <w:b/>
          <w:bCs/>
          <w:i/>
          <w:iCs/>
        </w:rPr>
        <w:t xml:space="preserve"> </w:t>
      </w:r>
      <w:r>
        <w:rPr>
          <w:b/>
          <w:bCs/>
          <w:i/>
          <w:iCs/>
        </w:rPr>
        <w:t>gNB</w:t>
      </w:r>
      <w:r w:rsidRPr="00EF79AA">
        <w:rPr>
          <w:b/>
          <w:bCs/>
          <w:i/>
          <w:iCs/>
        </w:rPr>
        <w:t xml:space="preserve"> </w:t>
      </w:r>
      <w:r>
        <w:rPr>
          <w:b/>
          <w:bCs/>
          <w:i/>
          <w:iCs/>
        </w:rPr>
        <w:t>in</w:t>
      </w:r>
      <w:r w:rsidRPr="00EF79AA">
        <w:rPr>
          <w:b/>
          <w:bCs/>
          <w:i/>
          <w:iCs/>
        </w:rPr>
        <w:t xml:space="preserve"> determining waveform switching</w:t>
      </w:r>
      <w:r>
        <w:rPr>
          <w:b/>
          <w:bCs/>
          <w:i/>
          <w:iCs/>
        </w:rPr>
        <w:t>.</w:t>
      </w:r>
    </w:p>
    <w:p w14:paraId="6475D025" w14:textId="79EDE030" w:rsidR="00ED3124" w:rsidRPr="00C419C1" w:rsidRDefault="00ED3124" w:rsidP="007C2764">
      <w:pPr>
        <w:rPr>
          <w:b/>
          <w:bCs/>
          <w:i/>
          <w:iCs/>
        </w:rPr>
      </w:pPr>
      <w:r w:rsidRPr="00C419C1">
        <w:rPr>
          <w:b/>
          <w:bCs/>
          <w:i/>
          <w:iCs/>
        </w:rPr>
        <w:t xml:space="preserve">Proposal </w:t>
      </w:r>
      <w:r w:rsidR="001C5E9A">
        <w:rPr>
          <w:b/>
          <w:bCs/>
          <w:i/>
          <w:iCs/>
        </w:rPr>
        <w:t>5</w:t>
      </w:r>
      <w:r w:rsidRPr="00C419C1">
        <w:rPr>
          <w:b/>
          <w:bCs/>
          <w:i/>
          <w:iCs/>
        </w:rPr>
        <w:t xml:space="preserve">: </w:t>
      </w:r>
      <w:r>
        <w:rPr>
          <w:b/>
          <w:bCs/>
          <w:i/>
          <w:iCs/>
        </w:rPr>
        <w:t>P</w:t>
      </w:r>
      <w:r w:rsidRPr="00C419C1">
        <w:rPr>
          <w:b/>
          <w:bCs/>
          <w:i/>
          <w:iCs/>
        </w:rPr>
        <w:t xml:space="preserve">ower headroom </w:t>
      </w:r>
      <w:r>
        <w:rPr>
          <w:b/>
          <w:bCs/>
          <w:i/>
          <w:iCs/>
        </w:rPr>
        <w:t>of</w:t>
      </w:r>
      <w:r w:rsidRPr="00C419C1">
        <w:rPr>
          <w:b/>
          <w:bCs/>
          <w:i/>
          <w:iCs/>
        </w:rPr>
        <w:t xml:space="preserve"> a target waveform </w:t>
      </w:r>
      <w:r>
        <w:rPr>
          <w:b/>
          <w:bCs/>
          <w:i/>
          <w:iCs/>
        </w:rPr>
        <w:t>is calculated by:</w:t>
      </w:r>
    </w:p>
    <w:p w14:paraId="16BF1A73" w14:textId="16E29221" w:rsidR="00ED3124" w:rsidRDefault="00ED3124" w:rsidP="007C2764">
      <w:pPr>
        <w:pStyle w:val="af3"/>
        <w:numPr>
          <w:ilvl w:val="0"/>
          <w:numId w:val="22"/>
        </w:numPr>
        <w:spacing w:after="120"/>
        <w:rPr>
          <w:rFonts w:ascii="Times New Roman" w:hAnsi="Times New Roman"/>
          <w:b/>
          <w:bCs/>
          <w:i/>
          <w:iCs/>
        </w:rPr>
      </w:pPr>
      <w:r>
        <w:rPr>
          <w:rFonts w:ascii="Times New Roman" w:hAnsi="Times New Roman"/>
          <w:b/>
          <w:bCs/>
          <w:i/>
          <w:iCs/>
        </w:rPr>
        <w:t xml:space="preserve">an actual PUSCH transmission if there is actual PUSCH transmission </w:t>
      </w:r>
      <w:r w:rsidR="00F0463A">
        <w:rPr>
          <w:rFonts w:ascii="Times New Roman" w:hAnsi="Times New Roman"/>
          <w:b/>
          <w:bCs/>
          <w:i/>
          <w:iCs/>
        </w:rPr>
        <w:t>of</w:t>
      </w:r>
      <w:r>
        <w:rPr>
          <w:rFonts w:ascii="Times New Roman" w:hAnsi="Times New Roman"/>
          <w:b/>
          <w:bCs/>
          <w:i/>
          <w:iCs/>
        </w:rPr>
        <w:t xml:space="preserve"> the target waveform overlap</w:t>
      </w:r>
      <w:r w:rsidR="0052074F">
        <w:rPr>
          <w:rFonts w:ascii="Times New Roman" w:hAnsi="Times New Roman"/>
          <w:b/>
          <w:bCs/>
          <w:i/>
          <w:iCs/>
        </w:rPr>
        <w:t>ping</w:t>
      </w:r>
      <w:r>
        <w:rPr>
          <w:rFonts w:ascii="Times New Roman" w:hAnsi="Times New Roman"/>
          <w:b/>
          <w:bCs/>
          <w:i/>
          <w:iCs/>
        </w:rPr>
        <w:t xml:space="preserve"> </w:t>
      </w:r>
      <w:r w:rsidR="00B93C5E">
        <w:rPr>
          <w:rFonts w:ascii="Times New Roman" w:hAnsi="Times New Roman"/>
          <w:b/>
          <w:bCs/>
          <w:i/>
          <w:iCs/>
        </w:rPr>
        <w:t xml:space="preserve">where </w:t>
      </w:r>
      <w:r>
        <w:rPr>
          <w:rFonts w:ascii="Times New Roman" w:hAnsi="Times New Roman"/>
          <w:b/>
          <w:bCs/>
          <w:i/>
          <w:iCs/>
        </w:rPr>
        <w:t>the slot PHR is reported;</w:t>
      </w:r>
      <w:r w:rsidR="0052074F">
        <w:rPr>
          <w:rFonts w:ascii="Times New Roman" w:hAnsi="Times New Roman"/>
          <w:b/>
          <w:bCs/>
          <w:i/>
          <w:iCs/>
        </w:rPr>
        <w:t xml:space="preserve"> or</w:t>
      </w:r>
    </w:p>
    <w:p w14:paraId="3C665CAF" w14:textId="1299EFD6" w:rsidR="00ED3124" w:rsidRPr="00C419C1" w:rsidRDefault="00ED3124" w:rsidP="007C2764">
      <w:pPr>
        <w:pStyle w:val="af3"/>
        <w:numPr>
          <w:ilvl w:val="0"/>
          <w:numId w:val="22"/>
        </w:numPr>
        <w:spacing w:after="120"/>
        <w:rPr>
          <w:rFonts w:ascii="Times New Roman" w:hAnsi="Times New Roman"/>
          <w:b/>
          <w:bCs/>
          <w:i/>
          <w:iCs/>
        </w:rPr>
      </w:pPr>
      <w:r>
        <w:rPr>
          <w:rFonts w:ascii="Times New Roman" w:hAnsi="Times New Roman"/>
          <w:b/>
          <w:bCs/>
          <w:i/>
          <w:iCs/>
        </w:rPr>
        <w:t xml:space="preserve">a reference PUSCH transmission, which has same values </w:t>
      </w:r>
      <w:r w:rsidR="00964DF9">
        <w:rPr>
          <w:rFonts w:ascii="Times New Roman" w:hAnsi="Times New Roman"/>
          <w:b/>
          <w:bCs/>
          <w:i/>
          <w:iCs/>
        </w:rPr>
        <w:t xml:space="preserve">but different interpretation </w:t>
      </w:r>
      <w:r>
        <w:rPr>
          <w:rFonts w:ascii="Times New Roman" w:hAnsi="Times New Roman"/>
          <w:b/>
          <w:bCs/>
          <w:i/>
          <w:iCs/>
        </w:rPr>
        <w:t xml:space="preserve">of scheduled parameters of an actual PUSCH transmission if there is no actual PUSCH transmission </w:t>
      </w:r>
      <w:r w:rsidR="00F0463A">
        <w:rPr>
          <w:rFonts w:ascii="Times New Roman" w:hAnsi="Times New Roman"/>
          <w:b/>
          <w:bCs/>
          <w:i/>
          <w:iCs/>
        </w:rPr>
        <w:t>of</w:t>
      </w:r>
      <w:r>
        <w:rPr>
          <w:rFonts w:ascii="Times New Roman" w:hAnsi="Times New Roman"/>
          <w:b/>
          <w:bCs/>
          <w:i/>
          <w:iCs/>
        </w:rPr>
        <w:t xml:space="preserve"> target waveform </w:t>
      </w:r>
      <w:r w:rsidR="0052074F">
        <w:rPr>
          <w:rFonts w:ascii="Times New Roman" w:hAnsi="Times New Roman"/>
          <w:b/>
          <w:bCs/>
          <w:i/>
          <w:iCs/>
        </w:rPr>
        <w:t xml:space="preserve">overlapping </w:t>
      </w:r>
      <w:r w:rsidR="00B93C5E">
        <w:rPr>
          <w:rFonts w:ascii="Times New Roman" w:hAnsi="Times New Roman"/>
          <w:b/>
          <w:bCs/>
          <w:i/>
          <w:iCs/>
        </w:rPr>
        <w:t xml:space="preserve">where </w:t>
      </w:r>
      <w:r>
        <w:rPr>
          <w:rFonts w:ascii="Times New Roman" w:hAnsi="Times New Roman"/>
          <w:b/>
          <w:bCs/>
          <w:i/>
          <w:iCs/>
        </w:rPr>
        <w:t>the slot PHR is reported</w:t>
      </w:r>
    </w:p>
    <w:p w14:paraId="524A45CB" w14:textId="3C273409" w:rsidR="005E059F" w:rsidRPr="00ED3124" w:rsidRDefault="005E059F" w:rsidP="007C2764">
      <w:pPr>
        <w:pStyle w:val="af3"/>
        <w:spacing w:after="120"/>
        <w:ind w:left="0"/>
        <w:jc w:val="both"/>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4F34456" w14:textId="1A913F28" w:rsidR="00192C32" w:rsidRPr="00D76548" w:rsidRDefault="0031477B" w:rsidP="00AC0CE2">
      <w:pPr>
        <w:pStyle w:val="af3"/>
        <w:numPr>
          <w:ilvl w:val="0"/>
          <w:numId w:val="8"/>
        </w:numPr>
        <w:rPr>
          <w:rFonts w:ascii="Times New Roman" w:hAnsi="Times New Roman"/>
          <w:bCs/>
        </w:rPr>
      </w:pPr>
      <w:r w:rsidRPr="0031477B">
        <w:rPr>
          <w:rFonts w:ascii="Times New Roman" w:hAnsi="Times New Roman"/>
          <w:bCs/>
        </w:rPr>
        <w:t>3GPP TSG RAN WG1 #11</w:t>
      </w:r>
      <w:r w:rsidR="00964DF9">
        <w:rPr>
          <w:rFonts w:ascii="Times New Roman" w:hAnsi="Times New Roman"/>
          <w:bCs/>
        </w:rPr>
        <w:t>2</w:t>
      </w:r>
      <w:r w:rsidR="0068347C">
        <w:rPr>
          <w:rFonts w:ascii="Times New Roman" w:hAnsi="Times New Roman"/>
          <w:bCs/>
        </w:rPr>
        <w:t>bis</w:t>
      </w:r>
      <w:r w:rsidRPr="0031477B">
        <w:rPr>
          <w:rFonts w:ascii="Times New Roman" w:hAnsi="Times New Roman"/>
          <w:bCs/>
        </w:rPr>
        <w:t>, "Draft Meeting Report,"</w:t>
      </w:r>
      <w:r w:rsidR="0009549E">
        <w:rPr>
          <w:rFonts w:ascii="Times New Roman" w:hAnsi="Times New Roman"/>
          <w:bCs/>
        </w:rPr>
        <w:t>,</w:t>
      </w:r>
      <w:r w:rsidRPr="0031477B">
        <w:rPr>
          <w:rFonts w:ascii="Times New Roman" w:hAnsi="Times New Roman"/>
          <w:bCs/>
        </w:rPr>
        <w:t xml:space="preserve"> </w:t>
      </w:r>
      <w:r w:rsidR="00AC0CE2" w:rsidRPr="00AC0CE2">
        <w:rPr>
          <w:rFonts w:ascii="Times New Roman" w:hAnsi="Times New Roman"/>
          <w:bCs/>
        </w:rPr>
        <w:t xml:space="preserve">April </w:t>
      </w:r>
      <w:r w:rsidR="00AC0CE2">
        <w:rPr>
          <w:rFonts w:ascii="Times New Roman" w:hAnsi="Times New Roman"/>
          <w:bCs/>
        </w:rPr>
        <w:t>17</w:t>
      </w:r>
      <w:r w:rsidR="00AC0CE2" w:rsidRPr="00AC0CE2">
        <w:rPr>
          <w:rFonts w:ascii="Times New Roman" w:hAnsi="Times New Roman"/>
          <w:bCs/>
          <w:vertAlign w:val="superscript"/>
        </w:rPr>
        <w:t>th</w:t>
      </w:r>
      <w:r w:rsidR="00AC0CE2" w:rsidRPr="00AC0CE2">
        <w:rPr>
          <w:bCs/>
        </w:rPr>
        <w:t xml:space="preserve"> – </w:t>
      </w:r>
      <w:r w:rsidR="00AC0CE2" w:rsidRPr="00750640">
        <w:rPr>
          <w:rFonts w:ascii="Times New Roman" w:hAnsi="Times New Roman"/>
          <w:bCs/>
        </w:rPr>
        <w:t>April 26</w:t>
      </w:r>
      <w:r w:rsidR="00AC0CE2" w:rsidRPr="00AC0CE2">
        <w:rPr>
          <w:bCs/>
          <w:vertAlign w:val="superscript"/>
        </w:rPr>
        <w:t>th</w:t>
      </w:r>
      <w:r w:rsidRPr="00AC0CE2">
        <w:rPr>
          <w:bCs/>
        </w:rPr>
        <w:t xml:space="preserve">, </w:t>
      </w:r>
      <w:r w:rsidRPr="00750640">
        <w:rPr>
          <w:rFonts w:ascii="Times New Roman" w:hAnsi="Times New Roman"/>
          <w:bCs/>
        </w:rPr>
        <w:t>202</w:t>
      </w:r>
      <w:r w:rsidR="00603CD5" w:rsidRPr="00750640">
        <w:rPr>
          <w:rFonts w:ascii="Times New Roman" w:hAnsi="Times New Roman"/>
          <w:bCs/>
        </w:rPr>
        <w:t>3</w:t>
      </w:r>
      <w:r w:rsidRPr="00AC0CE2">
        <w:rPr>
          <w:bCs/>
        </w:rPr>
        <w:t>.</w:t>
      </w:r>
      <w:r w:rsidR="00192C32" w:rsidRPr="00AC0CE2">
        <w:rPr>
          <w:noProof/>
        </w:rPr>
        <w:t xml:space="preserve"> </w:t>
      </w:r>
    </w:p>
    <w:p w14:paraId="5130AD95" w14:textId="5A0D5B22" w:rsidR="00D76548" w:rsidRPr="00AC0CE2" w:rsidRDefault="00D76548" w:rsidP="00AC0CE2">
      <w:pPr>
        <w:pStyle w:val="af3"/>
        <w:numPr>
          <w:ilvl w:val="0"/>
          <w:numId w:val="8"/>
        </w:numPr>
        <w:rPr>
          <w:rFonts w:ascii="Times New Roman" w:hAnsi="Times New Roman"/>
          <w:bCs/>
        </w:rPr>
      </w:pPr>
      <w:r w:rsidRPr="0031477B">
        <w:rPr>
          <w:rFonts w:ascii="Times New Roman" w:hAnsi="Times New Roman"/>
          <w:bCs/>
        </w:rPr>
        <w:t>3GPP TSG RAN WG1 #11</w:t>
      </w:r>
      <w:r>
        <w:rPr>
          <w:rFonts w:ascii="Times New Roman" w:hAnsi="Times New Roman"/>
          <w:bCs/>
        </w:rPr>
        <w:t>3</w:t>
      </w:r>
      <w:r w:rsidRPr="0031477B">
        <w:rPr>
          <w:rFonts w:ascii="Times New Roman" w:hAnsi="Times New Roman"/>
          <w:bCs/>
        </w:rPr>
        <w:t>, "Draft Meeting Report,"</w:t>
      </w:r>
      <w:r>
        <w:rPr>
          <w:rFonts w:ascii="Times New Roman" w:hAnsi="Times New Roman"/>
          <w:bCs/>
        </w:rPr>
        <w:t>,</w:t>
      </w:r>
      <w:r w:rsidRPr="0031477B">
        <w:rPr>
          <w:rFonts w:ascii="Times New Roman" w:hAnsi="Times New Roman"/>
          <w:bCs/>
        </w:rPr>
        <w:t xml:space="preserve"> </w:t>
      </w:r>
      <w:r w:rsidR="003141DB" w:rsidRPr="003141DB">
        <w:rPr>
          <w:rFonts w:ascii="Times New Roman" w:eastAsia="MS Mincho" w:hAnsi="Times New Roman"/>
          <w:lang w:eastAsia="ja-JP"/>
        </w:rPr>
        <w:t>May 22</w:t>
      </w:r>
      <w:r w:rsidR="003141DB" w:rsidRPr="003141DB">
        <w:rPr>
          <w:rFonts w:ascii="Times New Roman" w:eastAsia="MS Mincho" w:hAnsi="Times New Roman"/>
          <w:vertAlign w:val="superscript"/>
          <w:lang w:eastAsia="ja-JP"/>
        </w:rPr>
        <w:t>nd</w:t>
      </w:r>
      <w:r w:rsidR="003141DB" w:rsidRPr="003141DB">
        <w:rPr>
          <w:rFonts w:ascii="Times New Roman" w:eastAsia="MS Mincho" w:hAnsi="Times New Roman"/>
          <w:lang w:eastAsia="ja-JP"/>
        </w:rPr>
        <w:t xml:space="preserve"> – May 26</w:t>
      </w:r>
      <w:r w:rsidR="003141DB" w:rsidRPr="003141DB">
        <w:rPr>
          <w:rFonts w:ascii="Times New Roman" w:eastAsia="MS Mincho" w:hAnsi="Times New Roman"/>
          <w:vertAlign w:val="superscript"/>
          <w:lang w:eastAsia="ja-JP"/>
        </w:rPr>
        <w:t>th</w:t>
      </w:r>
      <w:r w:rsidRPr="00AC0CE2">
        <w:rPr>
          <w:bCs/>
        </w:rPr>
        <w:t xml:space="preserve">, </w:t>
      </w:r>
      <w:r w:rsidRPr="00750640">
        <w:rPr>
          <w:rFonts w:ascii="Times New Roman" w:hAnsi="Times New Roman"/>
          <w:bCs/>
        </w:rPr>
        <w:t>2023</w:t>
      </w:r>
      <w:r w:rsidRPr="00AC0CE2">
        <w:rPr>
          <w:bCs/>
        </w:rPr>
        <w:t>.</w:t>
      </w:r>
    </w:p>
    <w:sectPr w:rsidR="00D76548" w:rsidRPr="00AC0C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2D083" w14:textId="77777777" w:rsidR="000C10E8" w:rsidRDefault="000C10E8">
      <w:r>
        <w:separator/>
      </w:r>
    </w:p>
  </w:endnote>
  <w:endnote w:type="continuationSeparator" w:id="0">
    <w:p w14:paraId="4DB5FED0" w14:textId="77777777" w:rsidR="000C10E8" w:rsidRDefault="000C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等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2D81F" w14:textId="77777777" w:rsidR="000C10E8" w:rsidRDefault="000C10E8">
      <w:r>
        <w:separator/>
      </w:r>
    </w:p>
  </w:footnote>
  <w:footnote w:type="continuationSeparator" w:id="0">
    <w:p w14:paraId="214A7B6E" w14:textId="77777777" w:rsidR="000C10E8" w:rsidRDefault="000C1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1F6502"/>
    <w:multiLevelType w:val="hybridMultilevel"/>
    <w:tmpl w:val="B738671C"/>
    <w:lvl w:ilvl="0" w:tplc="E706757C">
      <w:start w:val="2"/>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0582600">
    <w:abstractNumId w:val="13"/>
  </w:num>
  <w:num w:numId="2" w16cid:durableId="357782046">
    <w:abstractNumId w:val="26"/>
  </w:num>
  <w:num w:numId="3" w16cid:durableId="2128350379">
    <w:abstractNumId w:val="24"/>
  </w:num>
  <w:num w:numId="4" w16cid:durableId="807015265">
    <w:abstractNumId w:val="10"/>
  </w:num>
  <w:num w:numId="5" w16cid:durableId="649938804">
    <w:abstractNumId w:val="1"/>
  </w:num>
  <w:num w:numId="6" w16cid:durableId="1100763521">
    <w:abstractNumId w:val="20"/>
  </w:num>
  <w:num w:numId="7" w16cid:durableId="633565654">
    <w:abstractNumId w:val="2"/>
  </w:num>
  <w:num w:numId="8" w16cid:durableId="1493720081">
    <w:abstractNumId w:val="0"/>
  </w:num>
  <w:num w:numId="9" w16cid:durableId="1038121529">
    <w:abstractNumId w:val="14"/>
  </w:num>
  <w:num w:numId="10" w16cid:durableId="1884979186">
    <w:abstractNumId w:val="16"/>
  </w:num>
  <w:num w:numId="11" w16cid:durableId="80688581">
    <w:abstractNumId w:val="17"/>
  </w:num>
  <w:num w:numId="12" w16cid:durableId="299190032">
    <w:abstractNumId w:val="21"/>
  </w:num>
  <w:num w:numId="13" w16cid:durableId="2116753004">
    <w:abstractNumId w:val="7"/>
  </w:num>
  <w:num w:numId="14" w16cid:durableId="439957354">
    <w:abstractNumId w:val="8"/>
  </w:num>
  <w:num w:numId="15" w16cid:durableId="722798099">
    <w:abstractNumId w:val="18"/>
  </w:num>
  <w:num w:numId="16" w16cid:durableId="1662733813">
    <w:abstractNumId w:val="6"/>
  </w:num>
  <w:num w:numId="17" w16cid:durableId="600187868">
    <w:abstractNumId w:val="12"/>
  </w:num>
  <w:num w:numId="18" w16cid:durableId="788621366">
    <w:abstractNumId w:val="9"/>
  </w:num>
  <w:num w:numId="19" w16cid:durableId="549650946">
    <w:abstractNumId w:val="22"/>
  </w:num>
  <w:num w:numId="20" w16cid:durableId="2054966518">
    <w:abstractNumId w:val="19"/>
  </w:num>
  <w:num w:numId="21" w16cid:durableId="1223366720">
    <w:abstractNumId w:val="27"/>
  </w:num>
  <w:num w:numId="22" w16cid:durableId="790173502">
    <w:abstractNumId w:val="23"/>
  </w:num>
  <w:num w:numId="23" w16cid:durableId="1104156596">
    <w:abstractNumId w:val="15"/>
  </w:num>
  <w:num w:numId="24" w16cid:durableId="294990918">
    <w:abstractNumId w:val="11"/>
  </w:num>
  <w:num w:numId="25" w16cid:durableId="734160458">
    <w:abstractNumId w:val="4"/>
  </w:num>
  <w:num w:numId="26" w16cid:durableId="1704860206">
    <w:abstractNumId w:val="5"/>
  </w:num>
  <w:num w:numId="27" w16cid:durableId="1974675610">
    <w:abstractNumId w:val="25"/>
  </w:num>
  <w:num w:numId="28" w16cid:durableId="149456210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EC1"/>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41"/>
    <w:rsid w:val="00017D8A"/>
    <w:rsid w:val="000200C3"/>
    <w:rsid w:val="0002046A"/>
    <w:rsid w:val="0002077D"/>
    <w:rsid w:val="000209F4"/>
    <w:rsid w:val="00020DCF"/>
    <w:rsid w:val="0002114B"/>
    <w:rsid w:val="000219F3"/>
    <w:rsid w:val="00021D57"/>
    <w:rsid w:val="0002200A"/>
    <w:rsid w:val="00022AC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99B"/>
    <w:rsid w:val="00024ACB"/>
    <w:rsid w:val="00024C82"/>
    <w:rsid w:val="00024DAD"/>
    <w:rsid w:val="00024DCE"/>
    <w:rsid w:val="00025198"/>
    <w:rsid w:val="0002593D"/>
    <w:rsid w:val="00025A11"/>
    <w:rsid w:val="00025A37"/>
    <w:rsid w:val="00025EA5"/>
    <w:rsid w:val="00025EA6"/>
    <w:rsid w:val="000267CF"/>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B"/>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1E66"/>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8F0"/>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811"/>
    <w:rsid w:val="00057A03"/>
    <w:rsid w:val="00057C41"/>
    <w:rsid w:val="00057DC8"/>
    <w:rsid w:val="00057FF5"/>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BCC"/>
    <w:rsid w:val="00062D79"/>
    <w:rsid w:val="0006358B"/>
    <w:rsid w:val="0006399F"/>
    <w:rsid w:val="00063A10"/>
    <w:rsid w:val="00063F27"/>
    <w:rsid w:val="00064060"/>
    <w:rsid w:val="00064937"/>
    <w:rsid w:val="00065B30"/>
    <w:rsid w:val="00065D38"/>
    <w:rsid w:val="00065F19"/>
    <w:rsid w:val="00066295"/>
    <w:rsid w:val="0006640F"/>
    <w:rsid w:val="0006654A"/>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B8"/>
    <w:rsid w:val="000727CA"/>
    <w:rsid w:val="00072872"/>
    <w:rsid w:val="000729AB"/>
    <w:rsid w:val="00072A80"/>
    <w:rsid w:val="00072BB4"/>
    <w:rsid w:val="0007301D"/>
    <w:rsid w:val="000731A0"/>
    <w:rsid w:val="00073303"/>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6FF2"/>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72"/>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42"/>
    <w:rsid w:val="000900FD"/>
    <w:rsid w:val="000901F6"/>
    <w:rsid w:val="000902DC"/>
    <w:rsid w:val="00090B6F"/>
    <w:rsid w:val="00090D73"/>
    <w:rsid w:val="00090EC6"/>
    <w:rsid w:val="000910F2"/>
    <w:rsid w:val="000911AE"/>
    <w:rsid w:val="00091349"/>
    <w:rsid w:val="0009191F"/>
    <w:rsid w:val="0009212D"/>
    <w:rsid w:val="000926CC"/>
    <w:rsid w:val="00092A30"/>
    <w:rsid w:val="00092A8A"/>
    <w:rsid w:val="00092EA5"/>
    <w:rsid w:val="00092F09"/>
    <w:rsid w:val="0009354F"/>
    <w:rsid w:val="0009364C"/>
    <w:rsid w:val="00093697"/>
    <w:rsid w:val="00093D42"/>
    <w:rsid w:val="00093D46"/>
    <w:rsid w:val="00093E4A"/>
    <w:rsid w:val="00093ECE"/>
    <w:rsid w:val="00094581"/>
    <w:rsid w:val="00094A16"/>
    <w:rsid w:val="00094DE6"/>
    <w:rsid w:val="00095288"/>
    <w:rsid w:val="0009549E"/>
    <w:rsid w:val="00095677"/>
    <w:rsid w:val="000957C2"/>
    <w:rsid w:val="00095F79"/>
    <w:rsid w:val="00096356"/>
    <w:rsid w:val="00096BD1"/>
    <w:rsid w:val="00096C36"/>
    <w:rsid w:val="000970A3"/>
    <w:rsid w:val="000973D4"/>
    <w:rsid w:val="00097436"/>
    <w:rsid w:val="00097A93"/>
    <w:rsid w:val="00097C99"/>
    <w:rsid w:val="00097EA3"/>
    <w:rsid w:val="000A017C"/>
    <w:rsid w:val="000A0AFA"/>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95D"/>
    <w:rsid w:val="000A3A02"/>
    <w:rsid w:val="000A3B4C"/>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879"/>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1D9"/>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9B6"/>
    <w:rsid w:val="000B6AA5"/>
    <w:rsid w:val="000B6E2C"/>
    <w:rsid w:val="000B6EF3"/>
    <w:rsid w:val="000B723F"/>
    <w:rsid w:val="000B73B5"/>
    <w:rsid w:val="000B76C5"/>
    <w:rsid w:val="000B786E"/>
    <w:rsid w:val="000B7A10"/>
    <w:rsid w:val="000B7A45"/>
    <w:rsid w:val="000C021C"/>
    <w:rsid w:val="000C06F3"/>
    <w:rsid w:val="000C0A23"/>
    <w:rsid w:val="000C0BF9"/>
    <w:rsid w:val="000C0C50"/>
    <w:rsid w:val="000C0CC0"/>
    <w:rsid w:val="000C0D14"/>
    <w:rsid w:val="000C10E8"/>
    <w:rsid w:val="000C115D"/>
    <w:rsid w:val="000C1535"/>
    <w:rsid w:val="000C159C"/>
    <w:rsid w:val="000C17A0"/>
    <w:rsid w:val="000C1988"/>
    <w:rsid w:val="000C1A86"/>
    <w:rsid w:val="000C1B67"/>
    <w:rsid w:val="000C1E48"/>
    <w:rsid w:val="000C1EA6"/>
    <w:rsid w:val="000C2030"/>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6F2"/>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6E5"/>
    <w:rsid w:val="000D289F"/>
    <w:rsid w:val="000D2A10"/>
    <w:rsid w:val="000D2E83"/>
    <w:rsid w:val="000D3238"/>
    <w:rsid w:val="000D32E7"/>
    <w:rsid w:val="000D368E"/>
    <w:rsid w:val="000D36AE"/>
    <w:rsid w:val="000D38A1"/>
    <w:rsid w:val="000D38ED"/>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1F8"/>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170"/>
    <w:rsid w:val="000F06AD"/>
    <w:rsid w:val="000F09F9"/>
    <w:rsid w:val="000F0BDF"/>
    <w:rsid w:val="000F0D75"/>
    <w:rsid w:val="000F12F4"/>
    <w:rsid w:val="000F145F"/>
    <w:rsid w:val="000F15BC"/>
    <w:rsid w:val="000F1746"/>
    <w:rsid w:val="000F180A"/>
    <w:rsid w:val="000F1B82"/>
    <w:rsid w:val="000F1C92"/>
    <w:rsid w:val="000F20B3"/>
    <w:rsid w:val="000F26CE"/>
    <w:rsid w:val="000F270E"/>
    <w:rsid w:val="000F27A4"/>
    <w:rsid w:val="000F2EEE"/>
    <w:rsid w:val="000F2F0D"/>
    <w:rsid w:val="000F3078"/>
    <w:rsid w:val="000F3697"/>
    <w:rsid w:val="000F3825"/>
    <w:rsid w:val="000F39E1"/>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19B"/>
    <w:rsid w:val="00100347"/>
    <w:rsid w:val="00100599"/>
    <w:rsid w:val="0010074A"/>
    <w:rsid w:val="00100DDD"/>
    <w:rsid w:val="00100FC4"/>
    <w:rsid w:val="00100FF3"/>
    <w:rsid w:val="0010145E"/>
    <w:rsid w:val="001016EF"/>
    <w:rsid w:val="0010172A"/>
    <w:rsid w:val="00101753"/>
    <w:rsid w:val="001021D5"/>
    <w:rsid w:val="001026CA"/>
    <w:rsid w:val="001027D5"/>
    <w:rsid w:val="00102AC1"/>
    <w:rsid w:val="00103537"/>
    <w:rsid w:val="001037CD"/>
    <w:rsid w:val="001039F3"/>
    <w:rsid w:val="00103ACF"/>
    <w:rsid w:val="00103C35"/>
    <w:rsid w:val="00104058"/>
    <w:rsid w:val="001043C2"/>
    <w:rsid w:val="001043E1"/>
    <w:rsid w:val="001044FF"/>
    <w:rsid w:val="00104C36"/>
    <w:rsid w:val="00104D39"/>
    <w:rsid w:val="00104E0E"/>
    <w:rsid w:val="0010505A"/>
    <w:rsid w:val="0010550A"/>
    <w:rsid w:val="001055C5"/>
    <w:rsid w:val="00105665"/>
    <w:rsid w:val="001057D1"/>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51"/>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AB0"/>
    <w:rsid w:val="00132CC9"/>
    <w:rsid w:val="00132DAE"/>
    <w:rsid w:val="00132E58"/>
    <w:rsid w:val="0013300C"/>
    <w:rsid w:val="00133599"/>
    <w:rsid w:val="001336F3"/>
    <w:rsid w:val="00133BF7"/>
    <w:rsid w:val="00133CF0"/>
    <w:rsid w:val="00133E04"/>
    <w:rsid w:val="00134031"/>
    <w:rsid w:val="00134086"/>
    <w:rsid w:val="001340FC"/>
    <w:rsid w:val="00134219"/>
    <w:rsid w:val="0013484F"/>
    <w:rsid w:val="001349AD"/>
    <w:rsid w:val="00134B88"/>
    <w:rsid w:val="00134C91"/>
    <w:rsid w:val="00134D63"/>
    <w:rsid w:val="00134E1F"/>
    <w:rsid w:val="001354E1"/>
    <w:rsid w:val="001355AC"/>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338"/>
    <w:rsid w:val="00154700"/>
    <w:rsid w:val="00154B53"/>
    <w:rsid w:val="00154B88"/>
    <w:rsid w:val="00154DFD"/>
    <w:rsid w:val="001555D3"/>
    <w:rsid w:val="001559FA"/>
    <w:rsid w:val="00155AAE"/>
    <w:rsid w:val="00155F0E"/>
    <w:rsid w:val="00155FB9"/>
    <w:rsid w:val="00156130"/>
    <w:rsid w:val="00156374"/>
    <w:rsid w:val="001567AF"/>
    <w:rsid w:val="001568E8"/>
    <w:rsid w:val="00156904"/>
    <w:rsid w:val="0015690A"/>
    <w:rsid w:val="00156BC4"/>
    <w:rsid w:val="00157784"/>
    <w:rsid w:val="001577D8"/>
    <w:rsid w:val="00157BDB"/>
    <w:rsid w:val="00157DCA"/>
    <w:rsid w:val="00157FC3"/>
    <w:rsid w:val="00160361"/>
    <w:rsid w:val="00160564"/>
    <w:rsid w:val="00160739"/>
    <w:rsid w:val="00160A31"/>
    <w:rsid w:val="001612C2"/>
    <w:rsid w:val="0016144A"/>
    <w:rsid w:val="00161480"/>
    <w:rsid w:val="001617AE"/>
    <w:rsid w:val="001618DF"/>
    <w:rsid w:val="00161A2A"/>
    <w:rsid w:val="00161B90"/>
    <w:rsid w:val="00161C93"/>
    <w:rsid w:val="00161CF1"/>
    <w:rsid w:val="00161F64"/>
    <w:rsid w:val="001620F4"/>
    <w:rsid w:val="0016271E"/>
    <w:rsid w:val="0016272D"/>
    <w:rsid w:val="00162AB4"/>
    <w:rsid w:val="00162D7A"/>
    <w:rsid w:val="00163053"/>
    <w:rsid w:val="001633B1"/>
    <w:rsid w:val="00163AE4"/>
    <w:rsid w:val="00163F01"/>
    <w:rsid w:val="00164294"/>
    <w:rsid w:val="00164725"/>
    <w:rsid w:val="00164A0A"/>
    <w:rsid w:val="00164AE3"/>
    <w:rsid w:val="00164DAB"/>
    <w:rsid w:val="00164ECB"/>
    <w:rsid w:val="001650C4"/>
    <w:rsid w:val="001652F7"/>
    <w:rsid w:val="00165BBB"/>
    <w:rsid w:val="00165D14"/>
    <w:rsid w:val="0016613F"/>
    <w:rsid w:val="00166215"/>
    <w:rsid w:val="00166591"/>
    <w:rsid w:val="00166698"/>
    <w:rsid w:val="001666A5"/>
    <w:rsid w:val="00166BC4"/>
    <w:rsid w:val="001671B6"/>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3C0"/>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100"/>
    <w:rsid w:val="00187252"/>
    <w:rsid w:val="00187A06"/>
    <w:rsid w:val="00187C9A"/>
    <w:rsid w:val="00190046"/>
    <w:rsid w:val="001900AB"/>
    <w:rsid w:val="001900F2"/>
    <w:rsid w:val="0019069B"/>
    <w:rsid w:val="0019093C"/>
    <w:rsid w:val="00190D77"/>
    <w:rsid w:val="00190D9A"/>
    <w:rsid w:val="001914F0"/>
    <w:rsid w:val="00191590"/>
    <w:rsid w:val="00191593"/>
    <w:rsid w:val="00191A22"/>
    <w:rsid w:val="00191C91"/>
    <w:rsid w:val="001928B1"/>
    <w:rsid w:val="0019299D"/>
    <w:rsid w:val="00192C32"/>
    <w:rsid w:val="00192DD9"/>
    <w:rsid w:val="00193182"/>
    <w:rsid w:val="00193709"/>
    <w:rsid w:val="00193A47"/>
    <w:rsid w:val="00193F77"/>
    <w:rsid w:val="00194339"/>
    <w:rsid w:val="001945FF"/>
    <w:rsid w:val="00194773"/>
    <w:rsid w:val="00194848"/>
    <w:rsid w:val="00194A3C"/>
    <w:rsid w:val="00194AB7"/>
    <w:rsid w:val="00194C0A"/>
    <w:rsid w:val="00194CDD"/>
    <w:rsid w:val="00194D0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3DE"/>
    <w:rsid w:val="001A25C3"/>
    <w:rsid w:val="001A2982"/>
    <w:rsid w:val="001A2C89"/>
    <w:rsid w:val="001A2ED2"/>
    <w:rsid w:val="001A2F6A"/>
    <w:rsid w:val="001A3478"/>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28B9"/>
    <w:rsid w:val="001B3084"/>
    <w:rsid w:val="001B38B1"/>
    <w:rsid w:val="001B3964"/>
    <w:rsid w:val="001B3CD7"/>
    <w:rsid w:val="001B3E4B"/>
    <w:rsid w:val="001B3FE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5E9A"/>
    <w:rsid w:val="001C6026"/>
    <w:rsid w:val="001C64C0"/>
    <w:rsid w:val="001C6665"/>
    <w:rsid w:val="001C6837"/>
    <w:rsid w:val="001C69DA"/>
    <w:rsid w:val="001C6B80"/>
    <w:rsid w:val="001C6D68"/>
    <w:rsid w:val="001C6F06"/>
    <w:rsid w:val="001C782F"/>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00A"/>
    <w:rsid w:val="001D3109"/>
    <w:rsid w:val="001D332E"/>
    <w:rsid w:val="001D3806"/>
    <w:rsid w:val="001D3AB5"/>
    <w:rsid w:val="001D3CCC"/>
    <w:rsid w:val="001D3F62"/>
    <w:rsid w:val="001D42ED"/>
    <w:rsid w:val="001D4328"/>
    <w:rsid w:val="001D4607"/>
    <w:rsid w:val="001D4891"/>
    <w:rsid w:val="001D48E0"/>
    <w:rsid w:val="001D4A87"/>
    <w:rsid w:val="001D5033"/>
    <w:rsid w:val="001D52C7"/>
    <w:rsid w:val="001D563A"/>
    <w:rsid w:val="001D57E0"/>
    <w:rsid w:val="001D5C88"/>
    <w:rsid w:val="001D5D67"/>
    <w:rsid w:val="001D5E7E"/>
    <w:rsid w:val="001D5F4D"/>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12"/>
    <w:rsid w:val="001E7731"/>
    <w:rsid w:val="001E7AA8"/>
    <w:rsid w:val="001E7B64"/>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54F"/>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24"/>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04A"/>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1A6"/>
    <w:rsid w:val="0023038E"/>
    <w:rsid w:val="00230786"/>
    <w:rsid w:val="00230BA5"/>
    <w:rsid w:val="00231191"/>
    <w:rsid w:val="0023125E"/>
    <w:rsid w:val="00231708"/>
    <w:rsid w:val="00231964"/>
    <w:rsid w:val="00231AE0"/>
    <w:rsid w:val="00231C25"/>
    <w:rsid w:val="00231C6F"/>
    <w:rsid w:val="00231D6C"/>
    <w:rsid w:val="00231E07"/>
    <w:rsid w:val="00231EB6"/>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1CD"/>
    <w:rsid w:val="002463E5"/>
    <w:rsid w:val="0024663B"/>
    <w:rsid w:val="00246863"/>
    <w:rsid w:val="00246985"/>
    <w:rsid w:val="00246990"/>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8E1"/>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4D4"/>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3A"/>
    <w:rsid w:val="002745CB"/>
    <w:rsid w:val="00274799"/>
    <w:rsid w:val="0027486E"/>
    <w:rsid w:val="00274B23"/>
    <w:rsid w:val="00274C16"/>
    <w:rsid w:val="00274C61"/>
    <w:rsid w:val="00274EE5"/>
    <w:rsid w:val="00275059"/>
    <w:rsid w:val="002750B1"/>
    <w:rsid w:val="002755CC"/>
    <w:rsid w:val="00275894"/>
    <w:rsid w:val="00275BF8"/>
    <w:rsid w:val="00275EF1"/>
    <w:rsid w:val="00276166"/>
    <w:rsid w:val="00276898"/>
    <w:rsid w:val="00276A26"/>
    <w:rsid w:val="00276A35"/>
    <w:rsid w:val="00276FF9"/>
    <w:rsid w:val="00277310"/>
    <w:rsid w:val="00277835"/>
    <w:rsid w:val="00277B97"/>
    <w:rsid w:val="00277BDF"/>
    <w:rsid w:val="00277D95"/>
    <w:rsid w:val="00277DF4"/>
    <w:rsid w:val="00280120"/>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747"/>
    <w:rsid w:val="002938BA"/>
    <w:rsid w:val="002938E3"/>
    <w:rsid w:val="00293D83"/>
    <w:rsid w:val="00293DAA"/>
    <w:rsid w:val="00293E57"/>
    <w:rsid w:val="00294092"/>
    <w:rsid w:val="00294168"/>
    <w:rsid w:val="002941FB"/>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1EDA"/>
    <w:rsid w:val="002A204D"/>
    <w:rsid w:val="002A2616"/>
    <w:rsid w:val="002A2660"/>
    <w:rsid w:val="002A26E1"/>
    <w:rsid w:val="002A29C1"/>
    <w:rsid w:val="002A2A37"/>
    <w:rsid w:val="002A2AFC"/>
    <w:rsid w:val="002A2DD7"/>
    <w:rsid w:val="002A35A1"/>
    <w:rsid w:val="002A368A"/>
    <w:rsid w:val="002A4065"/>
    <w:rsid w:val="002A4464"/>
    <w:rsid w:val="002A51DD"/>
    <w:rsid w:val="002A5737"/>
    <w:rsid w:val="002A5849"/>
    <w:rsid w:val="002A59F0"/>
    <w:rsid w:val="002A5A92"/>
    <w:rsid w:val="002A5BE6"/>
    <w:rsid w:val="002A5D1A"/>
    <w:rsid w:val="002A5E49"/>
    <w:rsid w:val="002A605B"/>
    <w:rsid w:val="002A6432"/>
    <w:rsid w:val="002A666B"/>
    <w:rsid w:val="002A680C"/>
    <w:rsid w:val="002A6A32"/>
    <w:rsid w:val="002A6C7C"/>
    <w:rsid w:val="002A6F25"/>
    <w:rsid w:val="002A6FD3"/>
    <w:rsid w:val="002A7099"/>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554"/>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CAC"/>
    <w:rsid w:val="002B7EAF"/>
    <w:rsid w:val="002B7F2F"/>
    <w:rsid w:val="002C0636"/>
    <w:rsid w:val="002C07BE"/>
    <w:rsid w:val="002C099C"/>
    <w:rsid w:val="002C0B74"/>
    <w:rsid w:val="002C0C8B"/>
    <w:rsid w:val="002C0CBB"/>
    <w:rsid w:val="002C0F2C"/>
    <w:rsid w:val="002C1201"/>
    <w:rsid w:val="002C1301"/>
    <w:rsid w:val="002C1460"/>
    <w:rsid w:val="002C182F"/>
    <w:rsid w:val="002C1990"/>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5E10"/>
    <w:rsid w:val="002C624C"/>
    <w:rsid w:val="002C642B"/>
    <w:rsid w:val="002C647E"/>
    <w:rsid w:val="002C6511"/>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72B"/>
    <w:rsid w:val="002D18DE"/>
    <w:rsid w:val="002D1D93"/>
    <w:rsid w:val="002D1E14"/>
    <w:rsid w:val="002D203E"/>
    <w:rsid w:val="002D286B"/>
    <w:rsid w:val="002D28F7"/>
    <w:rsid w:val="002D2910"/>
    <w:rsid w:val="002D2962"/>
    <w:rsid w:val="002D2F4E"/>
    <w:rsid w:val="002D3163"/>
    <w:rsid w:val="002D347C"/>
    <w:rsid w:val="002D354F"/>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5EE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C20"/>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A95"/>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AF1"/>
    <w:rsid w:val="002F2B03"/>
    <w:rsid w:val="002F3168"/>
    <w:rsid w:val="002F33C1"/>
    <w:rsid w:val="002F372B"/>
    <w:rsid w:val="002F3A28"/>
    <w:rsid w:val="002F3CDE"/>
    <w:rsid w:val="002F3E13"/>
    <w:rsid w:val="002F439F"/>
    <w:rsid w:val="002F4922"/>
    <w:rsid w:val="002F4AA2"/>
    <w:rsid w:val="002F4AB7"/>
    <w:rsid w:val="002F4C6C"/>
    <w:rsid w:val="002F51E6"/>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B05"/>
    <w:rsid w:val="00312C84"/>
    <w:rsid w:val="00312D10"/>
    <w:rsid w:val="00312EC8"/>
    <w:rsid w:val="003130B6"/>
    <w:rsid w:val="00313148"/>
    <w:rsid w:val="00313280"/>
    <w:rsid w:val="0031336F"/>
    <w:rsid w:val="0031338E"/>
    <w:rsid w:val="003134D3"/>
    <w:rsid w:val="003135E2"/>
    <w:rsid w:val="0031363F"/>
    <w:rsid w:val="00313A25"/>
    <w:rsid w:val="00313A84"/>
    <w:rsid w:val="00313CBD"/>
    <w:rsid w:val="00313F81"/>
    <w:rsid w:val="003141DB"/>
    <w:rsid w:val="003144E3"/>
    <w:rsid w:val="0031477B"/>
    <w:rsid w:val="003156C4"/>
    <w:rsid w:val="003158DE"/>
    <w:rsid w:val="003159A6"/>
    <w:rsid w:val="00315A6E"/>
    <w:rsid w:val="00315F63"/>
    <w:rsid w:val="003161BF"/>
    <w:rsid w:val="0031674C"/>
    <w:rsid w:val="00316893"/>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E38"/>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27F91"/>
    <w:rsid w:val="00327FD6"/>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29D"/>
    <w:rsid w:val="00333500"/>
    <w:rsid w:val="003336B3"/>
    <w:rsid w:val="003338C3"/>
    <w:rsid w:val="003338E5"/>
    <w:rsid w:val="003338F7"/>
    <w:rsid w:val="00333B4F"/>
    <w:rsid w:val="0033426A"/>
    <w:rsid w:val="00334564"/>
    <w:rsid w:val="003352B4"/>
    <w:rsid w:val="003352DC"/>
    <w:rsid w:val="00335B75"/>
    <w:rsid w:val="00335D8C"/>
    <w:rsid w:val="00336072"/>
    <w:rsid w:val="0033633C"/>
    <w:rsid w:val="003363A1"/>
    <w:rsid w:val="003363DE"/>
    <w:rsid w:val="00336B3F"/>
    <w:rsid w:val="00336CEB"/>
    <w:rsid w:val="003374A4"/>
    <w:rsid w:val="00337513"/>
    <w:rsid w:val="00337696"/>
    <w:rsid w:val="00337D2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5F"/>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402"/>
    <w:rsid w:val="003605A2"/>
    <w:rsid w:val="0036068A"/>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59F"/>
    <w:rsid w:val="003636CD"/>
    <w:rsid w:val="00363701"/>
    <w:rsid w:val="00363889"/>
    <w:rsid w:val="00363921"/>
    <w:rsid w:val="00363EEF"/>
    <w:rsid w:val="00364394"/>
    <w:rsid w:val="00364403"/>
    <w:rsid w:val="0036453B"/>
    <w:rsid w:val="00364546"/>
    <w:rsid w:val="003645F8"/>
    <w:rsid w:val="00364691"/>
    <w:rsid w:val="003647AF"/>
    <w:rsid w:val="0036487C"/>
    <w:rsid w:val="00364BC0"/>
    <w:rsid w:val="00364D3A"/>
    <w:rsid w:val="00364E62"/>
    <w:rsid w:val="00365411"/>
    <w:rsid w:val="003659C6"/>
    <w:rsid w:val="00365A42"/>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2A5"/>
    <w:rsid w:val="0037134A"/>
    <w:rsid w:val="003716F2"/>
    <w:rsid w:val="00371E33"/>
    <w:rsid w:val="00371F69"/>
    <w:rsid w:val="00372601"/>
    <w:rsid w:val="00372893"/>
    <w:rsid w:val="0037295B"/>
    <w:rsid w:val="00372A09"/>
    <w:rsid w:val="00372ACA"/>
    <w:rsid w:val="00372CF0"/>
    <w:rsid w:val="00372DF3"/>
    <w:rsid w:val="00372F0D"/>
    <w:rsid w:val="00373869"/>
    <w:rsid w:val="00373BB3"/>
    <w:rsid w:val="00374059"/>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895"/>
    <w:rsid w:val="00376CB6"/>
    <w:rsid w:val="00376DCB"/>
    <w:rsid w:val="00376F86"/>
    <w:rsid w:val="003770BB"/>
    <w:rsid w:val="003770D2"/>
    <w:rsid w:val="00377175"/>
    <w:rsid w:val="0037771A"/>
    <w:rsid w:val="00377A96"/>
    <w:rsid w:val="00377C81"/>
    <w:rsid w:val="003801DE"/>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2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6E69"/>
    <w:rsid w:val="00387407"/>
    <w:rsid w:val="0038790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311"/>
    <w:rsid w:val="003B3575"/>
    <w:rsid w:val="003B363E"/>
    <w:rsid w:val="003B3A96"/>
    <w:rsid w:val="003B3EB2"/>
    <w:rsid w:val="003B45C7"/>
    <w:rsid w:val="003B47D3"/>
    <w:rsid w:val="003B48F0"/>
    <w:rsid w:val="003B494F"/>
    <w:rsid w:val="003B4B7D"/>
    <w:rsid w:val="003B50BC"/>
    <w:rsid w:val="003B560B"/>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3CDC"/>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C7F81"/>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54D"/>
    <w:rsid w:val="003D491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5C3"/>
    <w:rsid w:val="003E1B7F"/>
    <w:rsid w:val="003E1F2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C1E"/>
    <w:rsid w:val="003F2D5B"/>
    <w:rsid w:val="003F2E34"/>
    <w:rsid w:val="003F324F"/>
    <w:rsid w:val="003F33BC"/>
    <w:rsid w:val="003F37BA"/>
    <w:rsid w:val="003F3D4E"/>
    <w:rsid w:val="003F3E38"/>
    <w:rsid w:val="003F4070"/>
    <w:rsid w:val="003F469E"/>
    <w:rsid w:val="003F477E"/>
    <w:rsid w:val="003F4900"/>
    <w:rsid w:val="003F4BA5"/>
    <w:rsid w:val="003F4BEB"/>
    <w:rsid w:val="003F4DF3"/>
    <w:rsid w:val="003F4E29"/>
    <w:rsid w:val="003F4E3A"/>
    <w:rsid w:val="003F530B"/>
    <w:rsid w:val="003F545D"/>
    <w:rsid w:val="003F5888"/>
    <w:rsid w:val="003F5A7E"/>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A88"/>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10"/>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4F30"/>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02E"/>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4FF8"/>
    <w:rsid w:val="004550F2"/>
    <w:rsid w:val="00455113"/>
    <w:rsid w:val="004552BB"/>
    <w:rsid w:val="004556BF"/>
    <w:rsid w:val="004556EB"/>
    <w:rsid w:val="00455BC2"/>
    <w:rsid w:val="0045626E"/>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480"/>
    <w:rsid w:val="00463BA4"/>
    <w:rsid w:val="004640AF"/>
    <w:rsid w:val="00464142"/>
    <w:rsid w:val="004644D0"/>
    <w:rsid w:val="0046455E"/>
    <w:rsid w:val="004646B4"/>
    <w:rsid w:val="00464741"/>
    <w:rsid w:val="00464865"/>
    <w:rsid w:val="00464A0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3D2"/>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0C"/>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B4C"/>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83A"/>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0FD"/>
    <w:rsid w:val="004A131E"/>
    <w:rsid w:val="004A1AA3"/>
    <w:rsid w:val="004A1B5C"/>
    <w:rsid w:val="004A1EB7"/>
    <w:rsid w:val="004A2394"/>
    <w:rsid w:val="004A251F"/>
    <w:rsid w:val="004A2725"/>
    <w:rsid w:val="004A2A37"/>
    <w:rsid w:val="004A2A5D"/>
    <w:rsid w:val="004A2B26"/>
    <w:rsid w:val="004A2D12"/>
    <w:rsid w:val="004A2FF5"/>
    <w:rsid w:val="004A3068"/>
    <w:rsid w:val="004A3306"/>
    <w:rsid w:val="004A34E7"/>
    <w:rsid w:val="004A3815"/>
    <w:rsid w:val="004A398E"/>
    <w:rsid w:val="004A39E6"/>
    <w:rsid w:val="004A3B1A"/>
    <w:rsid w:val="004A3BF1"/>
    <w:rsid w:val="004A3E42"/>
    <w:rsid w:val="004A4186"/>
    <w:rsid w:val="004A426D"/>
    <w:rsid w:val="004A44D6"/>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405"/>
    <w:rsid w:val="004B162F"/>
    <w:rsid w:val="004B1685"/>
    <w:rsid w:val="004B17C5"/>
    <w:rsid w:val="004B1A67"/>
    <w:rsid w:val="004B1C74"/>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538"/>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72C"/>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69F"/>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A00"/>
    <w:rsid w:val="004D7B00"/>
    <w:rsid w:val="004D7E91"/>
    <w:rsid w:val="004D7EA4"/>
    <w:rsid w:val="004D7F3F"/>
    <w:rsid w:val="004E0020"/>
    <w:rsid w:val="004E003A"/>
    <w:rsid w:val="004E04C0"/>
    <w:rsid w:val="004E0509"/>
    <w:rsid w:val="004E0610"/>
    <w:rsid w:val="004E0768"/>
    <w:rsid w:val="004E0A0C"/>
    <w:rsid w:val="004E0B8E"/>
    <w:rsid w:val="004E0FAF"/>
    <w:rsid w:val="004E0FF7"/>
    <w:rsid w:val="004E1004"/>
    <w:rsid w:val="004E12A4"/>
    <w:rsid w:val="004E13E5"/>
    <w:rsid w:val="004E192C"/>
    <w:rsid w:val="004E1A31"/>
    <w:rsid w:val="004E1D18"/>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D34"/>
    <w:rsid w:val="004E4F8E"/>
    <w:rsid w:val="004E5142"/>
    <w:rsid w:val="004E5193"/>
    <w:rsid w:val="004E5363"/>
    <w:rsid w:val="004E548D"/>
    <w:rsid w:val="004E5505"/>
    <w:rsid w:val="004E59B2"/>
    <w:rsid w:val="004E5FDD"/>
    <w:rsid w:val="004E60C4"/>
    <w:rsid w:val="004E61F5"/>
    <w:rsid w:val="004E6628"/>
    <w:rsid w:val="004E66FA"/>
    <w:rsid w:val="004E66FE"/>
    <w:rsid w:val="004E678B"/>
    <w:rsid w:val="004E6B62"/>
    <w:rsid w:val="004E6B6B"/>
    <w:rsid w:val="004E6D4E"/>
    <w:rsid w:val="004E6E55"/>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3EA"/>
    <w:rsid w:val="00503518"/>
    <w:rsid w:val="00503601"/>
    <w:rsid w:val="005036C6"/>
    <w:rsid w:val="00503725"/>
    <w:rsid w:val="0050415F"/>
    <w:rsid w:val="00504218"/>
    <w:rsid w:val="00504773"/>
    <w:rsid w:val="00504BC1"/>
    <w:rsid w:val="00504DC4"/>
    <w:rsid w:val="00505134"/>
    <w:rsid w:val="0050555B"/>
    <w:rsid w:val="005059DA"/>
    <w:rsid w:val="00505C04"/>
    <w:rsid w:val="0050615F"/>
    <w:rsid w:val="00506EFC"/>
    <w:rsid w:val="00506F9F"/>
    <w:rsid w:val="00506FC9"/>
    <w:rsid w:val="00506FD8"/>
    <w:rsid w:val="0050710B"/>
    <w:rsid w:val="0050713E"/>
    <w:rsid w:val="005071DE"/>
    <w:rsid w:val="00507451"/>
    <w:rsid w:val="0050765C"/>
    <w:rsid w:val="005076BD"/>
    <w:rsid w:val="00507738"/>
    <w:rsid w:val="00507E6B"/>
    <w:rsid w:val="0051005B"/>
    <w:rsid w:val="0051044C"/>
    <w:rsid w:val="005107D9"/>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74F"/>
    <w:rsid w:val="005207E1"/>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4AA"/>
    <w:rsid w:val="00534847"/>
    <w:rsid w:val="0053487B"/>
    <w:rsid w:val="005354B5"/>
    <w:rsid w:val="0053554C"/>
    <w:rsid w:val="005355C1"/>
    <w:rsid w:val="005356BE"/>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03A"/>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D17"/>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C62"/>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E9D"/>
    <w:rsid w:val="00574132"/>
    <w:rsid w:val="00574163"/>
    <w:rsid w:val="00574217"/>
    <w:rsid w:val="0057438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38"/>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38E"/>
    <w:rsid w:val="00591824"/>
    <w:rsid w:val="005919ED"/>
    <w:rsid w:val="00591C7D"/>
    <w:rsid w:val="00592115"/>
    <w:rsid w:val="0059266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54"/>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B0F"/>
    <w:rsid w:val="005A4C17"/>
    <w:rsid w:val="005A4CF6"/>
    <w:rsid w:val="005A4E54"/>
    <w:rsid w:val="005A5348"/>
    <w:rsid w:val="005A5555"/>
    <w:rsid w:val="005A5768"/>
    <w:rsid w:val="005A587D"/>
    <w:rsid w:val="005A5B4A"/>
    <w:rsid w:val="005A5D6B"/>
    <w:rsid w:val="005A5E6A"/>
    <w:rsid w:val="005A624B"/>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1D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BA"/>
    <w:rsid w:val="005C44F3"/>
    <w:rsid w:val="005C49E7"/>
    <w:rsid w:val="005C4A6E"/>
    <w:rsid w:val="005C4EB2"/>
    <w:rsid w:val="005C5604"/>
    <w:rsid w:val="005C5609"/>
    <w:rsid w:val="005C5F0D"/>
    <w:rsid w:val="005C668D"/>
    <w:rsid w:val="005C697A"/>
    <w:rsid w:val="005C6EB8"/>
    <w:rsid w:val="005C6F51"/>
    <w:rsid w:val="005C712D"/>
    <w:rsid w:val="005C77DD"/>
    <w:rsid w:val="005C79AD"/>
    <w:rsid w:val="005C7C75"/>
    <w:rsid w:val="005C7FCC"/>
    <w:rsid w:val="005D01EA"/>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8B6"/>
    <w:rsid w:val="005D5A0B"/>
    <w:rsid w:val="005D5ADB"/>
    <w:rsid w:val="005D5B21"/>
    <w:rsid w:val="005D5CA1"/>
    <w:rsid w:val="005D6238"/>
    <w:rsid w:val="005D648A"/>
    <w:rsid w:val="005D6C52"/>
    <w:rsid w:val="005D6E54"/>
    <w:rsid w:val="005D7023"/>
    <w:rsid w:val="005D718A"/>
    <w:rsid w:val="005D74B9"/>
    <w:rsid w:val="005D7E0D"/>
    <w:rsid w:val="005E0104"/>
    <w:rsid w:val="005E02EB"/>
    <w:rsid w:val="005E059F"/>
    <w:rsid w:val="005E070B"/>
    <w:rsid w:val="005E0B3D"/>
    <w:rsid w:val="005E0FE2"/>
    <w:rsid w:val="005E145E"/>
    <w:rsid w:val="005E181B"/>
    <w:rsid w:val="005E1928"/>
    <w:rsid w:val="005E19A2"/>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E78E4"/>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CD5"/>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041"/>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EA"/>
    <w:rsid w:val="00625F4F"/>
    <w:rsid w:val="00626028"/>
    <w:rsid w:val="0062624D"/>
    <w:rsid w:val="0062642F"/>
    <w:rsid w:val="0062660B"/>
    <w:rsid w:val="00626662"/>
    <w:rsid w:val="0062694E"/>
    <w:rsid w:val="0062695C"/>
    <w:rsid w:val="00626AD1"/>
    <w:rsid w:val="00626F4C"/>
    <w:rsid w:val="0062739D"/>
    <w:rsid w:val="00627863"/>
    <w:rsid w:val="0062790A"/>
    <w:rsid w:val="00627A77"/>
    <w:rsid w:val="006302B7"/>
    <w:rsid w:val="006304BC"/>
    <w:rsid w:val="00630619"/>
    <w:rsid w:val="0063079A"/>
    <w:rsid w:val="006307E6"/>
    <w:rsid w:val="0063099F"/>
    <w:rsid w:val="00630A59"/>
    <w:rsid w:val="00630C50"/>
    <w:rsid w:val="00630DCE"/>
    <w:rsid w:val="00630E45"/>
    <w:rsid w:val="00630E73"/>
    <w:rsid w:val="00630F33"/>
    <w:rsid w:val="00630FE4"/>
    <w:rsid w:val="0063120A"/>
    <w:rsid w:val="006313FC"/>
    <w:rsid w:val="0063150B"/>
    <w:rsid w:val="00631585"/>
    <w:rsid w:val="00631872"/>
    <w:rsid w:val="00631F00"/>
    <w:rsid w:val="0063201D"/>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37A"/>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8C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9D"/>
    <w:rsid w:val="00653083"/>
    <w:rsid w:val="0065313E"/>
    <w:rsid w:val="006533C3"/>
    <w:rsid w:val="0065372D"/>
    <w:rsid w:val="00653F0D"/>
    <w:rsid w:val="00653FCE"/>
    <w:rsid w:val="00654068"/>
    <w:rsid w:val="00654222"/>
    <w:rsid w:val="00654B38"/>
    <w:rsid w:val="00654B83"/>
    <w:rsid w:val="00655061"/>
    <w:rsid w:val="006550BF"/>
    <w:rsid w:val="0065510C"/>
    <w:rsid w:val="006558EE"/>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1F"/>
    <w:rsid w:val="00662111"/>
    <w:rsid w:val="00662118"/>
    <w:rsid w:val="00662201"/>
    <w:rsid w:val="00662337"/>
    <w:rsid w:val="006626F6"/>
    <w:rsid w:val="00662E38"/>
    <w:rsid w:val="00663197"/>
    <w:rsid w:val="006638AD"/>
    <w:rsid w:val="00663A15"/>
    <w:rsid w:val="00663ABB"/>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5A"/>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957"/>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C2F"/>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7C"/>
    <w:rsid w:val="006834EB"/>
    <w:rsid w:val="0068354B"/>
    <w:rsid w:val="00684082"/>
    <w:rsid w:val="0068426A"/>
    <w:rsid w:val="0068436C"/>
    <w:rsid w:val="006843EB"/>
    <w:rsid w:val="00684409"/>
    <w:rsid w:val="0068454C"/>
    <w:rsid w:val="00684C2A"/>
    <w:rsid w:val="00685011"/>
    <w:rsid w:val="00685352"/>
    <w:rsid w:val="00685370"/>
    <w:rsid w:val="0068545E"/>
    <w:rsid w:val="0068563D"/>
    <w:rsid w:val="00685FD4"/>
    <w:rsid w:val="0068647F"/>
    <w:rsid w:val="006865F6"/>
    <w:rsid w:val="00686612"/>
    <w:rsid w:val="0068661E"/>
    <w:rsid w:val="006867B7"/>
    <w:rsid w:val="00686C94"/>
    <w:rsid w:val="00686D11"/>
    <w:rsid w:val="00687510"/>
    <w:rsid w:val="00687666"/>
    <w:rsid w:val="00690089"/>
    <w:rsid w:val="006903D2"/>
    <w:rsid w:val="006906BE"/>
    <w:rsid w:val="00690A49"/>
    <w:rsid w:val="00690B21"/>
    <w:rsid w:val="00690BB6"/>
    <w:rsid w:val="00690C07"/>
    <w:rsid w:val="00690DFC"/>
    <w:rsid w:val="00690FFC"/>
    <w:rsid w:val="00691223"/>
    <w:rsid w:val="00691B30"/>
    <w:rsid w:val="00691C86"/>
    <w:rsid w:val="00691EA1"/>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C28"/>
    <w:rsid w:val="00696D8C"/>
    <w:rsid w:val="00696DAA"/>
    <w:rsid w:val="00697082"/>
    <w:rsid w:val="00697575"/>
    <w:rsid w:val="00697733"/>
    <w:rsid w:val="00697BB6"/>
    <w:rsid w:val="006A0132"/>
    <w:rsid w:val="006A01C4"/>
    <w:rsid w:val="006A0285"/>
    <w:rsid w:val="006A090E"/>
    <w:rsid w:val="006A1139"/>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2DE"/>
    <w:rsid w:val="006A5B8F"/>
    <w:rsid w:val="006A5DB8"/>
    <w:rsid w:val="006A660E"/>
    <w:rsid w:val="006A672A"/>
    <w:rsid w:val="006A6BFF"/>
    <w:rsid w:val="006A6E17"/>
    <w:rsid w:val="006A73DB"/>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E90"/>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B72"/>
    <w:rsid w:val="006C5C26"/>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1E1"/>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6B"/>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AD6"/>
    <w:rsid w:val="00705C38"/>
    <w:rsid w:val="007060BE"/>
    <w:rsid w:val="00706138"/>
    <w:rsid w:val="0070626F"/>
    <w:rsid w:val="00706373"/>
    <w:rsid w:val="007063E3"/>
    <w:rsid w:val="00706465"/>
    <w:rsid w:val="007066D4"/>
    <w:rsid w:val="0070679D"/>
    <w:rsid w:val="0070695A"/>
    <w:rsid w:val="00706C7C"/>
    <w:rsid w:val="0070722B"/>
    <w:rsid w:val="0070782D"/>
    <w:rsid w:val="007104DF"/>
    <w:rsid w:val="007104E1"/>
    <w:rsid w:val="007104FA"/>
    <w:rsid w:val="007109C2"/>
    <w:rsid w:val="00710CB4"/>
    <w:rsid w:val="00710D22"/>
    <w:rsid w:val="0071101C"/>
    <w:rsid w:val="0071118C"/>
    <w:rsid w:val="007111C8"/>
    <w:rsid w:val="00711340"/>
    <w:rsid w:val="00711431"/>
    <w:rsid w:val="00711AD0"/>
    <w:rsid w:val="00711BA4"/>
    <w:rsid w:val="00711F5E"/>
    <w:rsid w:val="0071221A"/>
    <w:rsid w:val="00712397"/>
    <w:rsid w:val="00712843"/>
    <w:rsid w:val="00712A40"/>
    <w:rsid w:val="00712C42"/>
    <w:rsid w:val="00712D48"/>
    <w:rsid w:val="007130C0"/>
    <w:rsid w:val="0071320E"/>
    <w:rsid w:val="007133FE"/>
    <w:rsid w:val="00713541"/>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B81"/>
    <w:rsid w:val="00716C7E"/>
    <w:rsid w:val="00716E92"/>
    <w:rsid w:val="00716FB8"/>
    <w:rsid w:val="0071735E"/>
    <w:rsid w:val="007179D9"/>
    <w:rsid w:val="00717D51"/>
    <w:rsid w:val="007205F8"/>
    <w:rsid w:val="00720A8D"/>
    <w:rsid w:val="00720FAE"/>
    <w:rsid w:val="00721084"/>
    <w:rsid w:val="00721237"/>
    <w:rsid w:val="00721262"/>
    <w:rsid w:val="007214C2"/>
    <w:rsid w:val="0072157B"/>
    <w:rsid w:val="007219A1"/>
    <w:rsid w:val="00721D21"/>
    <w:rsid w:val="00721D9B"/>
    <w:rsid w:val="00721E10"/>
    <w:rsid w:val="00721FAD"/>
    <w:rsid w:val="00722121"/>
    <w:rsid w:val="007224B9"/>
    <w:rsid w:val="00722532"/>
    <w:rsid w:val="007225C9"/>
    <w:rsid w:val="00722A85"/>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ACB"/>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0640"/>
    <w:rsid w:val="00751091"/>
    <w:rsid w:val="00751210"/>
    <w:rsid w:val="0075124A"/>
    <w:rsid w:val="00751326"/>
    <w:rsid w:val="007514B2"/>
    <w:rsid w:val="00751B83"/>
    <w:rsid w:val="00751BB0"/>
    <w:rsid w:val="00751BCB"/>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191"/>
    <w:rsid w:val="0076146B"/>
    <w:rsid w:val="00761524"/>
    <w:rsid w:val="0076189E"/>
    <w:rsid w:val="00761BAF"/>
    <w:rsid w:val="00761FC0"/>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CC3"/>
    <w:rsid w:val="00774562"/>
    <w:rsid w:val="007745C1"/>
    <w:rsid w:val="00774889"/>
    <w:rsid w:val="007748C7"/>
    <w:rsid w:val="00774DA5"/>
    <w:rsid w:val="00774FF5"/>
    <w:rsid w:val="007750B3"/>
    <w:rsid w:val="007750EC"/>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CF"/>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E5C"/>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4C9"/>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C28"/>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764"/>
    <w:rsid w:val="007C2978"/>
    <w:rsid w:val="007C3598"/>
    <w:rsid w:val="007C39EB"/>
    <w:rsid w:val="007C3D1C"/>
    <w:rsid w:val="007C3FA8"/>
    <w:rsid w:val="007C4175"/>
    <w:rsid w:val="007C4850"/>
    <w:rsid w:val="007C4B21"/>
    <w:rsid w:val="007C4CAD"/>
    <w:rsid w:val="007C5097"/>
    <w:rsid w:val="007C5630"/>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813"/>
    <w:rsid w:val="007D0B03"/>
    <w:rsid w:val="007D0C00"/>
    <w:rsid w:val="007D0E63"/>
    <w:rsid w:val="007D117A"/>
    <w:rsid w:val="007D117D"/>
    <w:rsid w:val="007D1533"/>
    <w:rsid w:val="007D15E1"/>
    <w:rsid w:val="007D18DF"/>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1C1"/>
    <w:rsid w:val="007D6EE6"/>
    <w:rsid w:val="007D6FA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CF"/>
    <w:rsid w:val="007E18D9"/>
    <w:rsid w:val="007E1978"/>
    <w:rsid w:val="007E1A1B"/>
    <w:rsid w:val="007E1A88"/>
    <w:rsid w:val="007E1C1C"/>
    <w:rsid w:val="007E21B2"/>
    <w:rsid w:val="007E23CF"/>
    <w:rsid w:val="007E23ED"/>
    <w:rsid w:val="007E2B82"/>
    <w:rsid w:val="007E2DBE"/>
    <w:rsid w:val="007E2EA6"/>
    <w:rsid w:val="007E2FC7"/>
    <w:rsid w:val="007E3076"/>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C99"/>
    <w:rsid w:val="007F2ED9"/>
    <w:rsid w:val="007F2F61"/>
    <w:rsid w:val="007F3390"/>
    <w:rsid w:val="007F3EF6"/>
    <w:rsid w:val="007F425E"/>
    <w:rsid w:val="007F463D"/>
    <w:rsid w:val="007F475B"/>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2FD"/>
    <w:rsid w:val="008015AE"/>
    <w:rsid w:val="00801603"/>
    <w:rsid w:val="00801BF3"/>
    <w:rsid w:val="008022AE"/>
    <w:rsid w:val="008022E4"/>
    <w:rsid w:val="00802C45"/>
    <w:rsid w:val="00802E74"/>
    <w:rsid w:val="00803166"/>
    <w:rsid w:val="008034B2"/>
    <w:rsid w:val="008036C6"/>
    <w:rsid w:val="00803765"/>
    <w:rsid w:val="008039AD"/>
    <w:rsid w:val="00803AC3"/>
    <w:rsid w:val="00803C22"/>
    <w:rsid w:val="00803C55"/>
    <w:rsid w:val="0080404B"/>
    <w:rsid w:val="0080410D"/>
    <w:rsid w:val="008046B4"/>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DA3"/>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19"/>
    <w:rsid w:val="00812C58"/>
    <w:rsid w:val="00812DCE"/>
    <w:rsid w:val="00813F2F"/>
    <w:rsid w:val="008142C7"/>
    <w:rsid w:val="0081455E"/>
    <w:rsid w:val="00814607"/>
    <w:rsid w:val="00814A3B"/>
    <w:rsid w:val="00815106"/>
    <w:rsid w:val="0081581D"/>
    <w:rsid w:val="008159C8"/>
    <w:rsid w:val="00815DDC"/>
    <w:rsid w:val="00815E76"/>
    <w:rsid w:val="008161C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1D6"/>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8"/>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0CD"/>
    <w:rsid w:val="00834827"/>
    <w:rsid w:val="008349A3"/>
    <w:rsid w:val="00834F86"/>
    <w:rsid w:val="008350EE"/>
    <w:rsid w:val="008359D3"/>
    <w:rsid w:val="008359E0"/>
    <w:rsid w:val="00836169"/>
    <w:rsid w:val="0083633B"/>
    <w:rsid w:val="008365F1"/>
    <w:rsid w:val="00836662"/>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1E4B"/>
    <w:rsid w:val="00842058"/>
    <w:rsid w:val="0084254B"/>
    <w:rsid w:val="008425FD"/>
    <w:rsid w:val="00842736"/>
    <w:rsid w:val="008428B1"/>
    <w:rsid w:val="00842B77"/>
    <w:rsid w:val="00842CA3"/>
    <w:rsid w:val="0084309F"/>
    <w:rsid w:val="008430AC"/>
    <w:rsid w:val="0084322D"/>
    <w:rsid w:val="00843451"/>
    <w:rsid w:val="00843496"/>
    <w:rsid w:val="008438AC"/>
    <w:rsid w:val="00843EC8"/>
    <w:rsid w:val="00843FDA"/>
    <w:rsid w:val="00844534"/>
    <w:rsid w:val="008447CB"/>
    <w:rsid w:val="008448C3"/>
    <w:rsid w:val="008448D9"/>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27C"/>
    <w:rsid w:val="008523B6"/>
    <w:rsid w:val="008524D2"/>
    <w:rsid w:val="0085270F"/>
    <w:rsid w:val="008528D6"/>
    <w:rsid w:val="00852BB6"/>
    <w:rsid w:val="00852E19"/>
    <w:rsid w:val="008530D8"/>
    <w:rsid w:val="008535C9"/>
    <w:rsid w:val="0085360F"/>
    <w:rsid w:val="008536C1"/>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D62"/>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0C89"/>
    <w:rsid w:val="008712FD"/>
    <w:rsid w:val="0087138E"/>
    <w:rsid w:val="008713A6"/>
    <w:rsid w:val="008716A1"/>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CC3"/>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3B0D"/>
    <w:rsid w:val="008841D4"/>
    <w:rsid w:val="00884AC2"/>
    <w:rsid w:val="00884C69"/>
    <w:rsid w:val="008851B5"/>
    <w:rsid w:val="008856E9"/>
    <w:rsid w:val="0088595D"/>
    <w:rsid w:val="00885E3C"/>
    <w:rsid w:val="00886030"/>
    <w:rsid w:val="00886378"/>
    <w:rsid w:val="0088648B"/>
    <w:rsid w:val="00886C9D"/>
    <w:rsid w:val="00886E3D"/>
    <w:rsid w:val="0088701C"/>
    <w:rsid w:val="00887287"/>
    <w:rsid w:val="008874EA"/>
    <w:rsid w:val="0088781F"/>
    <w:rsid w:val="008878EF"/>
    <w:rsid w:val="00887B48"/>
    <w:rsid w:val="00887B62"/>
    <w:rsid w:val="00887EB9"/>
    <w:rsid w:val="0089012B"/>
    <w:rsid w:val="00890990"/>
    <w:rsid w:val="00890F0B"/>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9ED"/>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A7"/>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6D7"/>
    <w:rsid w:val="008B27AB"/>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0E8"/>
    <w:rsid w:val="008C2339"/>
    <w:rsid w:val="008C2687"/>
    <w:rsid w:val="008C2A3A"/>
    <w:rsid w:val="008C3196"/>
    <w:rsid w:val="008C351C"/>
    <w:rsid w:val="008C381F"/>
    <w:rsid w:val="008C3857"/>
    <w:rsid w:val="008C4284"/>
    <w:rsid w:val="008C4C49"/>
    <w:rsid w:val="008C4C7E"/>
    <w:rsid w:val="008C4CAC"/>
    <w:rsid w:val="008C4EF6"/>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6EF2"/>
    <w:rsid w:val="008D7152"/>
    <w:rsid w:val="008D73A8"/>
    <w:rsid w:val="008D7AA3"/>
    <w:rsid w:val="008D7B6B"/>
    <w:rsid w:val="008D7D2E"/>
    <w:rsid w:val="008D7EB7"/>
    <w:rsid w:val="008D7EDD"/>
    <w:rsid w:val="008E018B"/>
    <w:rsid w:val="008E03AC"/>
    <w:rsid w:val="008E03D6"/>
    <w:rsid w:val="008E0513"/>
    <w:rsid w:val="008E061C"/>
    <w:rsid w:val="008E071B"/>
    <w:rsid w:val="008E071D"/>
    <w:rsid w:val="008E08E0"/>
    <w:rsid w:val="008E0EB8"/>
    <w:rsid w:val="008E0FB9"/>
    <w:rsid w:val="008E10A6"/>
    <w:rsid w:val="008E1271"/>
    <w:rsid w:val="008E1579"/>
    <w:rsid w:val="008E1694"/>
    <w:rsid w:val="008E184C"/>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434"/>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35"/>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744"/>
    <w:rsid w:val="00905BD0"/>
    <w:rsid w:val="00905FCA"/>
    <w:rsid w:val="0090619F"/>
    <w:rsid w:val="00906450"/>
    <w:rsid w:val="009067BE"/>
    <w:rsid w:val="0090696D"/>
    <w:rsid w:val="0090697D"/>
    <w:rsid w:val="00906CD6"/>
    <w:rsid w:val="00906E4D"/>
    <w:rsid w:val="00906EEC"/>
    <w:rsid w:val="00906F31"/>
    <w:rsid w:val="0090712A"/>
    <w:rsid w:val="0090731C"/>
    <w:rsid w:val="009078B3"/>
    <w:rsid w:val="00907991"/>
    <w:rsid w:val="00907A01"/>
    <w:rsid w:val="00907A77"/>
    <w:rsid w:val="00907BB5"/>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5F1"/>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75"/>
    <w:rsid w:val="00931897"/>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A43"/>
    <w:rsid w:val="00937FD9"/>
    <w:rsid w:val="00940200"/>
    <w:rsid w:val="00940314"/>
    <w:rsid w:val="0094058A"/>
    <w:rsid w:val="009407D1"/>
    <w:rsid w:val="00940BCF"/>
    <w:rsid w:val="0094130D"/>
    <w:rsid w:val="009414EB"/>
    <w:rsid w:val="0094157C"/>
    <w:rsid w:val="00941F83"/>
    <w:rsid w:val="009427B8"/>
    <w:rsid w:val="009427CB"/>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4F"/>
    <w:rsid w:val="0095739A"/>
    <w:rsid w:val="00957EAD"/>
    <w:rsid w:val="00957FE4"/>
    <w:rsid w:val="009601F0"/>
    <w:rsid w:val="009606E6"/>
    <w:rsid w:val="009607F3"/>
    <w:rsid w:val="00960D96"/>
    <w:rsid w:val="0096142F"/>
    <w:rsid w:val="00961467"/>
    <w:rsid w:val="00961BCC"/>
    <w:rsid w:val="009628D1"/>
    <w:rsid w:val="00962CFF"/>
    <w:rsid w:val="00962D7F"/>
    <w:rsid w:val="00962EF6"/>
    <w:rsid w:val="00963040"/>
    <w:rsid w:val="009632D2"/>
    <w:rsid w:val="009635BA"/>
    <w:rsid w:val="00963A36"/>
    <w:rsid w:val="00963C5D"/>
    <w:rsid w:val="00963FA7"/>
    <w:rsid w:val="00964C4A"/>
    <w:rsid w:val="00964DF9"/>
    <w:rsid w:val="00964EC8"/>
    <w:rsid w:val="009657F1"/>
    <w:rsid w:val="00965879"/>
    <w:rsid w:val="0096625D"/>
    <w:rsid w:val="0096628D"/>
    <w:rsid w:val="00966614"/>
    <w:rsid w:val="009668A0"/>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9F"/>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68"/>
    <w:rsid w:val="009819FF"/>
    <w:rsid w:val="009821C0"/>
    <w:rsid w:val="00982407"/>
    <w:rsid w:val="00982683"/>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7AF"/>
    <w:rsid w:val="00992B98"/>
    <w:rsid w:val="00992CAE"/>
    <w:rsid w:val="00992FCF"/>
    <w:rsid w:val="009934EF"/>
    <w:rsid w:val="0099359F"/>
    <w:rsid w:val="00993982"/>
    <w:rsid w:val="00993BF1"/>
    <w:rsid w:val="00993D81"/>
    <w:rsid w:val="00993DD7"/>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24A"/>
    <w:rsid w:val="009B0995"/>
    <w:rsid w:val="009B0BF3"/>
    <w:rsid w:val="009B0DDF"/>
    <w:rsid w:val="009B0F14"/>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3B8"/>
    <w:rsid w:val="009B4519"/>
    <w:rsid w:val="009B47A5"/>
    <w:rsid w:val="009B47B7"/>
    <w:rsid w:val="009B486F"/>
    <w:rsid w:val="009B48FE"/>
    <w:rsid w:val="009B4BC3"/>
    <w:rsid w:val="009B4F66"/>
    <w:rsid w:val="009B506B"/>
    <w:rsid w:val="009B5626"/>
    <w:rsid w:val="009B567A"/>
    <w:rsid w:val="009B5685"/>
    <w:rsid w:val="009B57EF"/>
    <w:rsid w:val="009B58CA"/>
    <w:rsid w:val="009B5B85"/>
    <w:rsid w:val="009B5F52"/>
    <w:rsid w:val="009B617F"/>
    <w:rsid w:val="009B6351"/>
    <w:rsid w:val="009B63A3"/>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006"/>
    <w:rsid w:val="009C316E"/>
    <w:rsid w:val="009C37A3"/>
    <w:rsid w:val="009C39BC"/>
    <w:rsid w:val="009C3B5F"/>
    <w:rsid w:val="009C3E20"/>
    <w:rsid w:val="009C3F3C"/>
    <w:rsid w:val="009C3F7A"/>
    <w:rsid w:val="009C4048"/>
    <w:rsid w:val="009C456E"/>
    <w:rsid w:val="009C4881"/>
    <w:rsid w:val="009C4A01"/>
    <w:rsid w:val="009C4BC2"/>
    <w:rsid w:val="009C4D22"/>
    <w:rsid w:val="009C4DAB"/>
    <w:rsid w:val="009C4F06"/>
    <w:rsid w:val="009C5198"/>
    <w:rsid w:val="009C523A"/>
    <w:rsid w:val="009C5543"/>
    <w:rsid w:val="009C584F"/>
    <w:rsid w:val="009C5980"/>
    <w:rsid w:val="009C5A52"/>
    <w:rsid w:val="009C6006"/>
    <w:rsid w:val="009C6090"/>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CEB"/>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14"/>
    <w:rsid w:val="009E7FC1"/>
    <w:rsid w:val="009F013D"/>
    <w:rsid w:val="009F01E1"/>
    <w:rsid w:val="009F01F7"/>
    <w:rsid w:val="009F02BD"/>
    <w:rsid w:val="009F0330"/>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668"/>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450"/>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623"/>
    <w:rsid w:val="00A11730"/>
    <w:rsid w:val="00A11F54"/>
    <w:rsid w:val="00A12028"/>
    <w:rsid w:val="00A12329"/>
    <w:rsid w:val="00A1246C"/>
    <w:rsid w:val="00A1267D"/>
    <w:rsid w:val="00A1276C"/>
    <w:rsid w:val="00A1287B"/>
    <w:rsid w:val="00A12923"/>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475"/>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586"/>
    <w:rsid w:val="00A255DD"/>
    <w:rsid w:val="00A2595A"/>
    <w:rsid w:val="00A25BE7"/>
    <w:rsid w:val="00A25F46"/>
    <w:rsid w:val="00A261D8"/>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138"/>
    <w:rsid w:val="00A35533"/>
    <w:rsid w:val="00A3588E"/>
    <w:rsid w:val="00A358C2"/>
    <w:rsid w:val="00A3596F"/>
    <w:rsid w:val="00A35B4A"/>
    <w:rsid w:val="00A35BBE"/>
    <w:rsid w:val="00A35C3F"/>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7FE"/>
    <w:rsid w:val="00A40A3B"/>
    <w:rsid w:val="00A40AAC"/>
    <w:rsid w:val="00A40DC8"/>
    <w:rsid w:val="00A41773"/>
    <w:rsid w:val="00A41892"/>
    <w:rsid w:val="00A41927"/>
    <w:rsid w:val="00A41A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847"/>
    <w:rsid w:val="00A458F6"/>
    <w:rsid w:val="00A45A33"/>
    <w:rsid w:val="00A45B9B"/>
    <w:rsid w:val="00A45C69"/>
    <w:rsid w:val="00A45DCA"/>
    <w:rsid w:val="00A45E54"/>
    <w:rsid w:val="00A45F1C"/>
    <w:rsid w:val="00A45FCA"/>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2FF"/>
    <w:rsid w:val="00A534ED"/>
    <w:rsid w:val="00A5385D"/>
    <w:rsid w:val="00A53DFD"/>
    <w:rsid w:val="00A53EF5"/>
    <w:rsid w:val="00A53F55"/>
    <w:rsid w:val="00A5417B"/>
    <w:rsid w:val="00A541E0"/>
    <w:rsid w:val="00A54348"/>
    <w:rsid w:val="00A54599"/>
    <w:rsid w:val="00A5462D"/>
    <w:rsid w:val="00A54794"/>
    <w:rsid w:val="00A54B82"/>
    <w:rsid w:val="00A54B87"/>
    <w:rsid w:val="00A54D64"/>
    <w:rsid w:val="00A54F67"/>
    <w:rsid w:val="00A550D4"/>
    <w:rsid w:val="00A5528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A0F"/>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64DD"/>
    <w:rsid w:val="00A773B0"/>
    <w:rsid w:val="00A777DC"/>
    <w:rsid w:val="00A77C5D"/>
    <w:rsid w:val="00A77DE1"/>
    <w:rsid w:val="00A77EEC"/>
    <w:rsid w:val="00A80166"/>
    <w:rsid w:val="00A8056E"/>
    <w:rsid w:val="00A80751"/>
    <w:rsid w:val="00A80A9D"/>
    <w:rsid w:val="00A80FD0"/>
    <w:rsid w:val="00A818EC"/>
    <w:rsid w:val="00A81ABE"/>
    <w:rsid w:val="00A81D3C"/>
    <w:rsid w:val="00A81F9D"/>
    <w:rsid w:val="00A820B1"/>
    <w:rsid w:val="00A82594"/>
    <w:rsid w:val="00A82680"/>
    <w:rsid w:val="00A82AE2"/>
    <w:rsid w:val="00A82D51"/>
    <w:rsid w:val="00A82D58"/>
    <w:rsid w:val="00A82F4F"/>
    <w:rsid w:val="00A82FDE"/>
    <w:rsid w:val="00A83366"/>
    <w:rsid w:val="00A8399D"/>
    <w:rsid w:val="00A83CF6"/>
    <w:rsid w:val="00A83E20"/>
    <w:rsid w:val="00A83E3D"/>
    <w:rsid w:val="00A84281"/>
    <w:rsid w:val="00A84318"/>
    <w:rsid w:val="00A843CF"/>
    <w:rsid w:val="00A843F2"/>
    <w:rsid w:val="00A8443A"/>
    <w:rsid w:val="00A84614"/>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3C6"/>
    <w:rsid w:val="00A934E5"/>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33F"/>
    <w:rsid w:val="00AA2442"/>
    <w:rsid w:val="00AA26E8"/>
    <w:rsid w:val="00AA28C2"/>
    <w:rsid w:val="00AA2B1C"/>
    <w:rsid w:val="00AA2CEF"/>
    <w:rsid w:val="00AA3AFB"/>
    <w:rsid w:val="00AA3DB7"/>
    <w:rsid w:val="00AA4601"/>
    <w:rsid w:val="00AA4808"/>
    <w:rsid w:val="00AA495A"/>
    <w:rsid w:val="00AA4C97"/>
    <w:rsid w:val="00AA4F92"/>
    <w:rsid w:val="00AA4FF3"/>
    <w:rsid w:val="00AA516E"/>
    <w:rsid w:val="00AA51F5"/>
    <w:rsid w:val="00AA52AE"/>
    <w:rsid w:val="00AA54EF"/>
    <w:rsid w:val="00AA5A56"/>
    <w:rsid w:val="00AA5E3B"/>
    <w:rsid w:val="00AA6011"/>
    <w:rsid w:val="00AA62EE"/>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804"/>
    <w:rsid w:val="00AB692A"/>
    <w:rsid w:val="00AB6E79"/>
    <w:rsid w:val="00AB725F"/>
    <w:rsid w:val="00AB7B54"/>
    <w:rsid w:val="00AB7BB3"/>
    <w:rsid w:val="00AB7C69"/>
    <w:rsid w:val="00AB7F3A"/>
    <w:rsid w:val="00AB7FA0"/>
    <w:rsid w:val="00AC03D9"/>
    <w:rsid w:val="00AC0481"/>
    <w:rsid w:val="00AC0705"/>
    <w:rsid w:val="00AC0CE2"/>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3"/>
    <w:rsid w:val="00AE3209"/>
    <w:rsid w:val="00AE3A0D"/>
    <w:rsid w:val="00AE3A94"/>
    <w:rsid w:val="00AE3B4E"/>
    <w:rsid w:val="00AE4218"/>
    <w:rsid w:val="00AE42C0"/>
    <w:rsid w:val="00AE4EBE"/>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94C"/>
    <w:rsid w:val="00AF4B8B"/>
    <w:rsid w:val="00AF4EA8"/>
    <w:rsid w:val="00AF5194"/>
    <w:rsid w:val="00AF51D1"/>
    <w:rsid w:val="00AF521A"/>
    <w:rsid w:val="00AF53EF"/>
    <w:rsid w:val="00AF591A"/>
    <w:rsid w:val="00AF593B"/>
    <w:rsid w:val="00AF5A1E"/>
    <w:rsid w:val="00AF60F5"/>
    <w:rsid w:val="00AF6427"/>
    <w:rsid w:val="00AF65F2"/>
    <w:rsid w:val="00AF674E"/>
    <w:rsid w:val="00AF67FD"/>
    <w:rsid w:val="00AF6DFF"/>
    <w:rsid w:val="00AF6E15"/>
    <w:rsid w:val="00AF7282"/>
    <w:rsid w:val="00AF739F"/>
    <w:rsid w:val="00AF73C3"/>
    <w:rsid w:val="00AF7803"/>
    <w:rsid w:val="00AF780E"/>
    <w:rsid w:val="00AF795C"/>
    <w:rsid w:val="00AF7CD7"/>
    <w:rsid w:val="00AF7FFE"/>
    <w:rsid w:val="00B0034E"/>
    <w:rsid w:val="00B003BB"/>
    <w:rsid w:val="00B00416"/>
    <w:rsid w:val="00B00752"/>
    <w:rsid w:val="00B00887"/>
    <w:rsid w:val="00B0096C"/>
    <w:rsid w:val="00B00CD3"/>
    <w:rsid w:val="00B00D25"/>
    <w:rsid w:val="00B00D90"/>
    <w:rsid w:val="00B01292"/>
    <w:rsid w:val="00B012AB"/>
    <w:rsid w:val="00B016D5"/>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BB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1F0"/>
    <w:rsid w:val="00B17258"/>
    <w:rsid w:val="00B1778C"/>
    <w:rsid w:val="00B17CE7"/>
    <w:rsid w:val="00B209A1"/>
    <w:rsid w:val="00B20F25"/>
    <w:rsid w:val="00B214CD"/>
    <w:rsid w:val="00B21B6A"/>
    <w:rsid w:val="00B21E14"/>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8D"/>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34"/>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04D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5D"/>
    <w:rsid w:val="00B52567"/>
    <w:rsid w:val="00B52CF8"/>
    <w:rsid w:val="00B52E72"/>
    <w:rsid w:val="00B5310E"/>
    <w:rsid w:val="00B5311B"/>
    <w:rsid w:val="00B5372D"/>
    <w:rsid w:val="00B53A54"/>
    <w:rsid w:val="00B53BFD"/>
    <w:rsid w:val="00B53C93"/>
    <w:rsid w:val="00B53D7B"/>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57B92"/>
    <w:rsid w:val="00B60506"/>
    <w:rsid w:val="00B609CB"/>
    <w:rsid w:val="00B612BA"/>
    <w:rsid w:val="00B6140E"/>
    <w:rsid w:val="00B614D0"/>
    <w:rsid w:val="00B616FF"/>
    <w:rsid w:val="00B61BE2"/>
    <w:rsid w:val="00B6213D"/>
    <w:rsid w:val="00B62344"/>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67ED0"/>
    <w:rsid w:val="00B70426"/>
    <w:rsid w:val="00B704DC"/>
    <w:rsid w:val="00B7051B"/>
    <w:rsid w:val="00B7065A"/>
    <w:rsid w:val="00B70717"/>
    <w:rsid w:val="00B708B5"/>
    <w:rsid w:val="00B70D1B"/>
    <w:rsid w:val="00B710D2"/>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17"/>
    <w:rsid w:val="00B91C5F"/>
    <w:rsid w:val="00B927D3"/>
    <w:rsid w:val="00B92BC8"/>
    <w:rsid w:val="00B93204"/>
    <w:rsid w:val="00B93301"/>
    <w:rsid w:val="00B93313"/>
    <w:rsid w:val="00B935AE"/>
    <w:rsid w:val="00B9390D"/>
    <w:rsid w:val="00B93A1C"/>
    <w:rsid w:val="00B93C5E"/>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39B"/>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350"/>
    <w:rsid w:val="00BA7D29"/>
    <w:rsid w:val="00BA7E95"/>
    <w:rsid w:val="00BB01DD"/>
    <w:rsid w:val="00BB03A8"/>
    <w:rsid w:val="00BB048F"/>
    <w:rsid w:val="00BB0FD4"/>
    <w:rsid w:val="00BB1132"/>
    <w:rsid w:val="00BB13AF"/>
    <w:rsid w:val="00BB143D"/>
    <w:rsid w:val="00BB1548"/>
    <w:rsid w:val="00BB1688"/>
    <w:rsid w:val="00BB173D"/>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6F1"/>
    <w:rsid w:val="00BC5228"/>
    <w:rsid w:val="00BC563F"/>
    <w:rsid w:val="00BC57D0"/>
    <w:rsid w:val="00BC5999"/>
    <w:rsid w:val="00BC5E06"/>
    <w:rsid w:val="00BC6B4A"/>
    <w:rsid w:val="00BC6FD6"/>
    <w:rsid w:val="00BC7322"/>
    <w:rsid w:val="00BC7494"/>
    <w:rsid w:val="00BC74CC"/>
    <w:rsid w:val="00BC76B8"/>
    <w:rsid w:val="00BC77EC"/>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78F"/>
    <w:rsid w:val="00BD706F"/>
    <w:rsid w:val="00BD71E2"/>
    <w:rsid w:val="00BD7291"/>
    <w:rsid w:val="00BD74FD"/>
    <w:rsid w:val="00BD756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095"/>
    <w:rsid w:val="00C01182"/>
    <w:rsid w:val="00C014A5"/>
    <w:rsid w:val="00C01671"/>
    <w:rsid w:val="00C017F2"/>
    <w:rsid w:val="00C01A4A"/>
    <w:rsid w:val="00C01D89"/>
    <w:rsid w:val="00C01F25"/>
    <w:rsid w:val="00C022B8"/>
    <w:rsid w:val="00C02376"/>
    <w:rsid w:val="00C02419"/>
    <w:rsid w:val="00C02643"/>
    <w:rsid w:val="00C02766"/>
    <w:rsid w:val="00C02C08"/>
    <w:rsid w:val="00C0373A"/>
    <w:rsid w:val="00C03ADC"/>
    <w:rsid w:val="00C03BEA"/>
    <w:rsid w:val="00C03EE8"/>
    <w:rsid w:val="00C03FEC"/>
    <w:rsid w:val="00C04689"/>
    <w:rsid w:val="00C046C4"/>
    <w:rsid w:val="00C04C07"/>
    <w:rsid w:val="00C04D69"/>
    <w:rsid w:val="00C0511D"/>
    <w:rsid w:val="00C0514F"/>
    <w:rsid w:val="00C054E9"/>
    <w:rsid w:val="00C05506"/>
    <w:rsid w:val="00C05BEC"/>
    <w:rsid w:val="00C05E2B"/>
    <w:rsid w:val="00C0627F"/>
    <w:rsid w:val="00C067A9"/>
    <w:rsid w:val="00C06967"/>
    <w:rsid w:val="00C069EC"/>
    <w:rsid w:val="00C06C50"/>
    <w:rsid w:val="00C06E7D"/>
    <w:rsid w:val="00C07118"/>
    <w:rsid w:val="00C0719D"/>
    <w:rsid w:val="00C0748B"/>
    <w:rsid w:val="00C079A5"/>
    <w:rsid w:val="00C07C90"/>
    <w:rsid w:val="00C10196"/>
    <w:rsid w:val="00C102C4"/>
    <w:rsid w:val="00C10419"/>
    <w:rsid w:val="00C10815"/>
    <w:rsid w:val="00C10BE9"/>
    <w:rsid w:val="00C10C3E"/>
    <w:rsid w:val="00C1112B"/>
    <w:rsid w:val="00C11456"/>
    <w:rsid w:val="00C114E5"/>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5F"/>
    <w:rsid w:val="00C1439F"/>
    <w:rsid w:val="00C14409"/>
    <w:rsid w:val="00C14632"/>
    <w:rsid w:val="00C14C5A"/>
    <w:rsid w:val="00C15134"/>
    <w:rsid w:val="00C151A4"/>
    <w:rsid w:val="00C15B05"/>
    <w:rsid w:val="00C15EF7"/>
    <w:rsid w:val="00C169D5"/>
    <w:rsid w:val="00C16AD0"/>
    <w:rsid w:val="00C16C30"/>
    <w:rsid w:val="00C16F60"/>
    <w:rsid w:val="00C171F2"/>
    <w:rsid w:val="00C171F9"/>
    <w:rsid w:val="00C17389"/>
    <w:rsid w:val="00C17CCE"/>
    <w:rsid w:val="00C20409"/>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1C"/>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D57"/>
    <w:rsid w:val="00C32FB7"/>
    <w:rsid w:val="00C33154"/>
    <w:rsid w:val="00C3347D"/>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9C1"/>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711"/>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7A2"/>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0FF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0F7"/>
    <w:rsid w:val="00C647FB"/>
    <w:rsid w:val="00C653B3"/>
    <w:rsid w:val="00C654E0"/>
    <w:rsid w:val="00C661EE"/>
    <w:rsid w:val="00C66954"/>
    <w:rsid w:val="00C66AF7"/>
    <w:rsid w:val="00C66CDF"/>
    <w:rsid w:val="00C66DFA"/>
    <w:rsid w:val="00C674D4"/>
    <w:rsid w:val="00C67501"/>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4C4"/>
    <w:rsid w:val="00C75863"/>
    <w:rsid w:val="00C75A6B"/>
    <w:rsid w:val="00C763B6"/>
    <w:rsid w:val="00C763BC"/>
    <w:rsid w:val="00C7644B"/>
    <w:rsid w:val="00C7644F"/>
    <w:rsid w:val="00C76467"/>
    <w:rsid w:val="00C76842"/>
    <w:rsid w:val="00C768F6"/>
    <w:rsid w:val="00C7696D"/>
    <w:rsid w:val="00C76988"/>
    <w:rsid w:val="00C76AF1"/>
    <w:rsid w:val="00C76DE2"/>
    <w:rsid w:val="00C77008"/>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5B0"/>
    <w:rsid w:val="00C91B7A"/>
    <w:rsid w:val="00C91DB9"/>
    <w:rsid w:val="00C91DE3"/>
    <w:rsid w:val="00C927E2"/>
    <w:rsid w:val="00C92A17"/>
    <w:rsid w:val="00C92C7F"/>
    <w:rsid w:val="00C92DEE"/>
    <w:rsid w:val="00C9369D"/>
    <w:rsid w:val="00C93A7A"/>
    <w:rsid w:val="00C93B9C"/>
    <w:rsid w:val="00C93C1D"/>
    <w:rsid w:val="00C93D96"/>
    <w:rsid w:val="00C944FA"/>
    <w:rsid w:val="00C94BCF"/>
    <w:rsid w:val="00C94C59"/>
    <w:rsid w:val="00C94E75"/>
    <w:rsid w:val="00C95181"/>
    <w:rsid w:val="00C951F2"/>
    <w:rsid w:val="00C95581"/>
    <w:rsid w:val="00C9569C"/>
    <w:rsid w:val="00C95854"/>
    <w:rsid w:val="00C958CA"/>
    <w:rsid w:val="00C95903"/>
    <w:rsid w:val="00C95E75"/>
    <w:rsid w:val="00C95EFF"/>
    <w:rsid w:val="00C961C1"/>
    <w:rsid w:val="00C962D9"/>
    <w:rsid w:val="00C966A8"/>
    <w:rsid w:val="00C967DE"/>
    <w:rsid w:val="00C96B9B"/>
    <w:rsid w:val="00C96E6F"/>
    <w:rsid w:val="00C96E70"/>
    <w:rsid w:val="00C970D8"/>
    <w:rsid w:val="00C976AE"/>
    <w:rsid w:val="00C976FB"/>
    <w:rsid w:val="00C9782A"/>
    <w:rsid w:val="00C97872"/>
    <w:rsid w:val="00C979AA"/>
    <w:rsid w:val="00C97A64"/>
    <w:rsid w:val="00CA002C"/>
    <w:rsid w:val="00CA0235"/>
    <w:rsid w:val="00CA039E"/>
    <w:rsid w:val="00CA03F6"/>
    <w:rsid w:val="00CA0532"/>
    <w:rsid w:val="00CA07A8"/>
    <w:rsid w:val="00CA0897"/>
    <w:rsid w:val="00CA09FD"/>
    <w:rsid w:val="00CA0DCD"/>
    <w:rsid w:val="00CA1183"/>
    <w:rsid w:val="00CA144A"/>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9FC"/>
    <w:rsid w:val="00CB0CE2"/>
    <w:rsid w:val="00CB120F"/>
    <w:rsid w:val="00CB121D"/>
    <w:rsid w:val="00CB2329"/>
    <w:rsid w:val="00CB26EC"/>
    <w:rsid w:val="00CB2B85"/>
    <w:rsid w:val="00CB2D2A"/>
    <w:rsid w:val="00CB32FF"/>
    <w:rsid w:val="00CB39AA"/>
    <w:rsid w:val="00CB3B64"/>
    <w:rsid w:val="00CB3E1A"/>
    <w:rsid w:val="00CB4228"/>
    <w:rsid w:val="00CB42BF"/>
    <w:rsid w:val="00CB4CA8"/>
    <w:rsid w:val="00CB4D00"/>
    <w:rsid w:val="00CB5050"/>
    <w:rsid w:val="00CB50A5"/>
    <w:rsid w:val="00CB564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92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5EF"/>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DC4"/>
    <w:rsid w:val="00CE4185"/>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35D"/>
    <w:rsid w:val="00CE65E5"/>
    <w:rsid w:val="00CE6C34"/>
    <w:rsid w:val="00CE6F60"/>
    <w:rsid w:val="00CE70F4"/>
    <w:rsid w:val="00CE7159"/>
    <w:rsid w:val="00CE71DB"/>
    <w:rsid w:val="00CE7408"/>
    <w:rsid w:val="00CE767C"/>
    <w:rsid w:val="00CE76EB"/>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720"/>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480"/>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604"/>
    <w:rsid w:val="00D05723"/>
    <w:rsid w:val="00D0575A"/>
    <w:rsid w:val="00D059B0"/>
    <w:rsid w:val="00D05EA9"/>
    <w:rsid w:val="00D0674A"/>
    <w:rsid w:val="00D068F2"/>
    <w:rsid w:val="00D0692C"/>
    <w:rsid w:val="00D06A19"/>
    <w:rsid w:val="00D06D4B"/>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7CB"/>
    <w:rsid w:val="00D12BA2"/>
    <w:rsid w:val="00D13C4F"/>
    <w:rsid w:val="00D13CF2"/>
    <w:rsid w:val="00D14236"/>
    <w:rsid w:val="00D1452D"/>
    <w:rsid w:val="00D14553"/>
    <w:rsid w:val="00D146CB"/>
    <w:rsid w:val="00D14791"/>
    <w:rsid w:val="00D14853"/>
    <w:rsid w:val="00D14C8D"/>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895"/>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9DE"/>
    <w:rsid w:val="00D31A02"/>
    <w:rsid w:val="00D31B09"/>
    <w:rsid w:val="00D32169"/>
    <w:rsid w:val="00D321ED"/>
    <w:rsid w:val="00D3271E"/>
    <w:rsid w:val="00D329B9"/>
    <w:rsid w:val="00D32CF1"/>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B4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B38"/>
    <w:rsid w:val="00D42DCF"/>
    <w:rsid w:val="00D4334E"/>
    <w:rsid w:val="00D43389"/>
    <w:rsid w:val="00D437D8"/>
    <w:rsid w:val="00D43C58"/>
    <w:rsid w:val="00D43E3C"/>
    <w:rsid w:val="00D4402A"/>
    <w:rsid w:val="00D44620"/>
    <w:rsid w:val="00D44737"/>
    <w:rsid w:val="00D44805"/>
    <w:rsid w:val="00D44994"/>
    <w:rsid w:val="00D45136"/>
    <w:rsid w:val="00D45477"/>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5C1"/>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4AF"/>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F97"/>
    <w:rsid w:val="00D7103F"/>
    <w:rsid w:val="00D713DD"/>
    <w:rsid w:val="00D71559"/>
    <w:rsid w:val="00D71BC1"/>
    <w:rsid w:val="00D71EF4"/>
    <w:rsid w:val="00D72246"/>
    <w:rsid w:val="00D722EE"/>
    <w:rsid w:val="00D722F6"/>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548"/>
    <w:rsid w:val="00D767A9"/>
    <w:rsid w:val="00D76BA4"/>
    <w:rsid w:val="00D76D7B"/>
    <w:rsid w:val="00D76EFB"/>
    <w:rsid w:val="00D76FAE"/>
    <w:rsid w:val="00D777D7"/>
    <w:rsid w:val="00D77849"/>
    <w:rsid w:val="00D77909"/>
    <w:rsid w:val="00D800D1"/>
    <w:rsid w:val="00D80816"/>
    <w:rsid w:val="00D80967"/>
    <w:rsid w:val="00D809A7"/>
    <w:rsid w:val="00D80AB8"/>
    <w:rsid w:val="00D80C8D"/>
    <w:rsid w:val="00D80FC2"/>
    <w:rsid w:val="00D810A3"/>
    <w:rsid w:val="00D81666"/>
    <w:rsid w:val="00D8172B"/>
    <w:rsid w:val="00D8173A"/>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CA3"/>
    <w:rsid w:val="00D82E2A"/>
    <w:rsid w:val="00D83052"/>
    <w:rsid w:val="00D830D2"/>
    <w:rsid w:val="00D832FC"/>
    <w:rsid w:val="00D8394B"/>
    <w:rsid w:val="00D83AE9"/>
    <w:rsid w:val="00D84814"/>
    <w:rsid w:val="00D84936"/>
    <w:rsid w:val="00D84AEE"/>
    <w:rsid w:val="00D84BB5"/>
    <w:rsid w:val="00D84DFD"/>
    <w:rsid w:val="00D84E09"/>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3D6"/>
    <w:rsid w:val="00D90489"/>
    <w:rsid w:val="00D9055E"/>
    <w:rsid w:val="00D9068E"/>
    <w:rsid w:val="00D90A7E"/>
    <w:rsid w:val="00D90CD3"/>
    <w:rsid w:val="00D91666"/>
    <w:rsid w:val="00D919E6"/>
    <w:rsid w:val="00D91A15"/>
    <w:rsid w:val="00D91BE1"/>
    <w:rsid w:val="00D92195"/>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26D"/>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5B4"/>
    <w:rsid w:val="00D97678"/>
    <w:rsid w:val="00D97884"/>
    <w:rsid w:val="00D97EC9"/>
    <w:rsid w:val="00DA0162"/>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EEA"/>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BD6"/>
    <w:rsid w:val="00DB0D88"/>
    <w:rsid w:val="00DB11F8"/>
    <w:rsid w:val="00DB120C"/>
    <w:rsid w:val="00DB13F5"/>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36B"/>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0B2"/>
    <w:rsid w:val="00DD5223"/>
    <w:rsid w:val="00DD532E"/>
    <w:rsid w:val="00DD53FA"/>
    <w:rsid w:val="00DD5784"/>
    <w:rsid w:val="00DD5D03"/>
    <w:rsid w:val="00DD5D5D"/>
    <w:rsid w:val="00DD5F08"/>
    <w:rsid w:val="00DD5F42"/>
    <w:rsid w:val="00DD617B"/>
    <w:rsid w:val="00DD6274"/>
    <w:rsid w:val="00DD63CC"/>
    <w:rsid w:val="00DD6470"/>
    <w:rsid w:val="00DD64E6"/>
    <w:rsid w:val="00DD6694"/>
    <w:rsid w:val="00DD6A59"/>
    <w:rsid w:val="00DD6D0C"/>
    <w:rsid w:val="00DD6D1F"/>
    <w:rsid w:val="00DD6EED"/>
    <w:rsid w:val="00DD706F"/>
    <w:rsid w:val="00DD70C0"/>
    <w:rsid w:val="00DD70CA"/>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6"/>
    <w:rsid w:val="00DF47EC"/>
    <w:rsid w:val="00DF4CA9"/>
    <w:rsid w:val="00DF5099"/>
    <w:rsid w:val="00DF530E"/>
    <w:rsid w:val="00DF5502"/>
    <w:rsid w:val="00DF5547"/>
    <w:rsid w:val="00DF56F8"/>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D5B"/>
    <w:rsid w:val="00E12F37"/>
    <w:rsid w:val="00E131CC"/>
    <w:rsid w:val="00E138A6"/>
    <w:rsid w:val="00E13B19"/>
    <w:rsid w:val="00E13C3F"/>
    <w:rsid w:val="00E13DB6"/>
    <w:rsid w:val="00E13F84"/>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4E0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29B"/>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516"/>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A4"/>
    <w:rsid w:val="00E434B9"/>
    <w:rsid w:val="00E43924"/>
    <w:rsid w:val="00E43D02"/>
    <w:rsid w:val="00E43F37"/>
    <w:rsid w:val="00E4422E"/>
    <w:rsid w:val="00E44981"/>
    <w:rsid w:val="00E44BB6"/>
    <w:rsid w:val="00E45012"/>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2D5"/>
    <w:rsid w:val="00E51B74"/>
    <w:rsid w:val="00E51C05"/>
    <w:rsid w:val="00E51DDD"/>
    <w:rsid w:val="00E51E25"/>
    <w:rsid w:val="00E51FDD"/>
    <w:rsid w:val="00E52435"/>
    <w:rsid w:val="00E52439"/>
    <w:rsid w:val="00E52501"/>
    <w:rsid w:val="00E525A7"/>
    <w:rsid w:val="00E52698"/>
    <w:rsid w:val="00E52A7F"/>
    <w:rsid w:val="00E52B96"/>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FB"/>
    <w:rsid w:val="00E55837"/>
    <w:rsid w:val="00E558C2"/>
    <w:rsid w:val="00E55CC4"/>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FEA"/>
    <w:rsid w:val="00E601BD"/>
    <w:rsid w:val="00E601FB"/>
    <w:rsid w:val="00E60402"/>
    <w:rsid w:val="00E6055B"/>
    <w:rsid w:val="00E60821"/>
    <w:rsid w:val="00E60AB2"/>
    <w:rsid w:val="00E617CE"/>
    <w:rsid w:val="00E61AC3"/>
    <w:rsid w:val="00E61CC0"/>
    <w:rsid w:val="00E61FAA"/>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3F2"/>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15C"/>
    <w:rsid w:val="00E8224D"/>
    <w:rsid w:val="00E82516"/>
    <w:rsid w:val="00E826E0"/>
    <w:rsid w:val="00E82AE0"/>
    <w:rsid w:val="00E82CAB"/>
    <w:rsid w:val="00E832E7"/>
    <w:rsid w:val="00E83332"/>
    <w:rsid w:val="00E836BA"/>
    <w:rsid w:val="00E8389B"/>
    <w:rsid w:val="00E83A9B"/>
    <w:rsid w:val="00E83C79"/>
    <w:rsid w:val="00E83EB4"/>
    <w:rsid w:val="00E83ECB"/>
    <w:rsid w:val="00E83FE8"/>
    <w:rsid w:val="00E8429C"/>
    <w:rsid w:val="00E842EB"/>
    <w:rsid w:val="00E8435D"/>
    <w:rsid w:val="00E84442"/>
    <w:rsid w:val="00E84487"/>
    <w:rsid w:val="00E84520"/>
    <w:rsid w:val="00E845AF"/>
    <w:rsid w:val="00E84875"/>
    <w:rsid w:val="00E848D1"/>
    <w:rsid w:val="00E84B8D"/>
    <w:rsid w:val="00E8519F"/>
    <w:rsid w:val="00E851CB"/>
    <w:rsid w:val="00E851F1"/>
    <w:rsid w:val="00E85817"/>
    <w:rsid w:val="00E85CC3"/>
    <w:rsid w:val="00E85D01"/>
    <w:rsid w:val="00E85F96"/>
    <w:rsid w:val="00E862C6"/>
    <w:rsid w:val="00E8644A"/>
    <w:rsid w:val="00E866C3"/>
    <w:rsid w:val="00E86B20"/>
    <w:rsid w:val="00E86BDB"/>
    <w:rsid w:val="00E86ED2"/>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23C"/>
    <w:rsid w:val="00E96399"/>
    <w:rsid w:val="00E96584"/>
    <w:rsid w:val="00E96755"/>
    <w:rsid w:val="00E970E5"/>
    <w:rsid w:val="00E9732D"/>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1B8"/>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468"/>
    <w:rsid w:val="00EB2C28"/>
    <w:rsid w:val="00EB2C5F"/>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0EBE"/>
    <w:rsid w:val="00EC110F"/>
    <w:rsid w:val="00EC1A3E"/>
    <w:rsid w:val="00EC21F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6FE"/>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124"/>
    <w:rsid w:val="00ED34A2"/>
    <w:rsid w:val="00ED379A"/>
    <w:rsid w:val="00ED392C"/>
    <w:rsid w:val="00ED3A90"/>
    <w:rsid w:val="00ED3AA1"/>
    <w:rsid w:val="00ED3ABE"/>
    <w:rsid w:val="00ED3F41"/>
    <w:rsid w:val="00ED3F95"/>
    <w:rsid w:val="00ED424C"/>
    <w:rsid w:val="00ED433E"/>
    <w:rsid w:val="00ED45A3"/>
    <w:rsid w:val="00ED46FD"/>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B36"/>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B63"/>
    <w:rsid w:val="00EE4DC9"/>
    <w:rsid w:val="00EE4E18"/>
    <w:rsid w:val="00EE4EFE"/>
    <w:rsid w:val="00EE4F04"/>
    <w:rsid w:val="00EE4F57"/>
    <w:rsid w:val="00EE534D"/>
    <w:rsid w:val="00EE5560"/>
    <w:rsid w:val="00EE5823"/>
    <w:rsid w:val="00EE5911"/>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9AA"/>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63A"/>
    <w:rsid w:val="00F049B6"/>
    <w:rsid w:val="00F05194"/>
    <w:rsid w:val="00F05454"/>
    <w:rsid w:val="00F05993"/>
    <w:rsid w:val="00F05B7C"/>
    <w:rsid w:val="00F0622E"/>
    <w:rsid w:val="00F0628D"/>
    <w:rsid w:val="00F0629A"/>
    <w:rsid w:val="00F062E6"/>
    <w:rsid w:val="00F06651"/>
    <w:rsid w:val="00F066BA"/>
    <w:rsid w:val="00F0674A"/>
    <w:rsid w:val="00F06A06"/>
    <w:rsid w:val="00F0703A"/>
    <w:rsid w:val="00F070B4"/>
    <w:rsid w:val="00F073D3"/>
    <w:rsid w:val="00F07558"/>
    <w:rsid w:val="00F07895"/>
    <w:rsid w:val="00F07DE6"/>
    <w:rsid w:val="00F102FF"/>
    <w:rsid w:val="00F1056C"/>
    <w:rsid w:val="00F107F1"/>
    <w:rsid w:val="00F109AB"/>
    <w:rsid w:val="00F109C1"/>
    <w:rsid w:val="00F10E2A"/>
    <w:rsid w:val="00F10FC1"/>
    <w:rsid w:val="00F112FD"/>
    <w:rsid w:val="00F1166A"/>
    <w:rsid w:val="00F11D53"/>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2C"/>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98F"/>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627"/>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B39"/>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BE0"/>
    <w:rsid w:val="00F65C8D"/>
    <w:rsid w:val="00F66A2F"/>
    <w:rsid w:val="00F66F82"/>
    <w:rsid w:val="00F674CA"/>
    <w:rsid w:val="00F674F9"/>
    <w:rsid w:val="00F67559"/>
    <w:rsid w:val="00F6783E"/>
    <w:rsid w:val="00F679EE"/>
    <w:rsid w:val="00F67A34"/>
    <w:rsid w:val="00F67A89"/>
    <w:rsid w:val="00F67B27"/>
    <w:rsid w:val="00F67BDB"/>
    <w:rsid w:val="00F70559"/>
    <w:rsid w:val="00F70BBB"/>
    <w:rsid w:val="00F70C63"/>
    <w:rsid w:val="00F70DA7"/>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36"/>
    <w:rsid w:val="00F743D1"/>
    <w:rsid w:val="00F747AF"/>
    <w:rsid w:val="00F74ED6"/>
    <w:rsid w:val="00F755E6"/>
    <w:rsid w:val="00F756C7"/>
    <w:rsid w:val="00F7586B"/>
    <w:rsid w:val="00F75B6F"/>
    <w:rsid w:val="00F75CF3"/>
    <w:rsid w:val="00F75F2F"/>
    <w:rsid w:val="00F760B6"/>
    <w:rsid w:val="00F76445"/>
    <w:rsid w:val="00F764E9"/>
    <w:rsid w:val="00F7650D"/>
    <w:rsid w:val="00F765FE"/>
    <w:rsid w:val="00F766C7"/>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761"/>
    <w:rsid w:val="00F81845"/>
    <w:rsid w:val="00F818AE"/>
    <w:rsid w:val="00F81920"/>
    <w:rsid w:val="00F81AFA"/>
    <w:rsid w:val="00F81B20"/>
    <w:rsid w:val="00F81B40"/>
    <w:rsid w:val="00F81BA7"/>
    <w:rsid w:val="00F820C4"/>
    <w:rsid w:val="00F82147"/>
    <w:rsid w:val="00F8221F"/>
    <w:rsid w:val="00F8223B"/>
    <w:rsid w:val="00F82289"/>
    <w:rsid w:val="00F828BF"/>
    <w:rsid w:val="00F82E81"/>
    <w:rsid w:val="00F83103"/>
    <w:rsid w:val="00F834B7"/>
    <w:rsid w:val="00F83829"/>
    <w:rsid w:val="00F83A6F"/>
    <w:rsid w:val="00F83BB4"/>
    <w:rsid w:val="00F84069"/>
    <w:rsid w:val="00F840D8"/>
    <w:rsid w:val="00F842F6"/>
    <w:rsid w:val="00F843D7"/>
    <w:rsid w:val="00F845DB"/>
    <w:rsid w:val="00F84969"/>
    <w:rsid w:val="00F849CB"/>
    <w:rsid w:val="00F84AA7"/>
    <w:rsid w:val="00F84B42"/>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87ECF"/>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B1"/>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55"/>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E0"/>
    <w:rsid w:val="00FB5912"/>
    <w:rsid w:val="00FB5C5F"/>
    <w:rsid w:val="00FB5F8C"/>
    <w:rsid w:val="00FB5FAD"/>
    <w:rsid w:val="00FB611A"/>
    <w:rsid w:val="00FB6165"/>
    <w:rsid w:val="00FB648A"/>
    <w:rsid w:val="00FB6807"/>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9CE"/>
    <w:rsid w:val="00FC1DDD"/>
    <w:rsid w:val="00FC1FEF"/>
    <w:rsid w:val="00FC20F6"/>
    <w:rsid w:val="00FC2787"/>
    <w:rsid w:val="00FC2925"/>
    <w:rsid w:val="00FC2A1B"/>
    <w:rsid w:val="00FC2E3E"/>
    <w:rsid w:val="00FC3559"/>
    <w:rsid w:val="00FC368C"/>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5B2"/>
    <w:rsid w:val="00FD17A4"/>
    <w:rsid w:val="00FD1A97"/>
    <w:rsid w:val="00FD1B4F"/>
    <w:rsid w:val="00FD2916"/>
    <w:rsid w:val="00FD2C9B"/>
    <w:rsid w:val="00FD2D7B"/>
    <w:rsid w:val="00FD2E80"/>
    <w:rsid w:val="00FD37F6"/>
    <w:rsid w:val="00FD39AD"/>
    <w:rsid w:val="00FD3C5C"/>
    <w:rsid w:val="00FD4041"/>
    <w:rsid w:val="00FD440A"/>
    <w:rsid w:val="00FD4479"/>
    <w:rsid w:val="00FD4589"/>
    <w:rsid w:val="00FD473E"/>
    <w:rsid w:val="00FD479C"/>
    <w:rsid w:val="00FD4C9C"/>
    <w:rsid w:val="00FD5823"/>
    <w:rsid w:val="00FD5964"/>
    <w:rsid w:val="00FD5D75"/>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18E"/>
    <w:rsid w:val="00FE1208"/>
    <w:rsid w:val="00FE16EA"/>
    <w:rsid w:val="00FE1B31"/>
    <w:rsid w:val="00FE1D51"/>
    <w:rsid w:val="00FE1EAB"/>
    <w:rsid w:val="00FE24AC"/>
    <w:rsid w:val="00FE2CC8"/>
    <w:rsid w:val="00FE3465"/>
    <w:rsid w:val="00FE36C9"/>
    <w:rsid w:val="00FE3C80"/>
    <w:rsid w:val="00FE420D"/>
    <w:rsid w:val="00FE4323"/>
    <w:rsid w:val="00FE4796"/>
    <w:rsid w:val="00FE4A44"/>
    <w:rsid w:val="00FE4BC3"/>
    <w:rsid w:val="00FE4CCE"/>
    <w:rsid w:val="00FE4DE3"/>
    <w:rsid w:val="00FE6029"/>
    <w:rsid w:val="00FE65F2"/>
    <w:rsid w:val="00FE675C"/>
    <w:rsid w:val="00FE67CF"/>
    <w:rsid w:val="00FE6AAC"/>
    <w:rsid w:val="00FE6D20"/>
    <w:rsid w:val="00FE6DCA"/>
    <w:rsid w:val="00FE6DF9"/>
    <w:rsid w:val="00FE6FB9"/>
    <w:rsid w:val="00FE7549"/>
    <w:rsid w:val="00FE7BCC"/>
    <w:rsid w:val="00FF00F1"/>
    <w:rsid w:val="00FF01B8"/>
    <w:rsid w:val="00FF02BC"/>
    <w:rsid w:val="00FF0740"/>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62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0"/>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Bibliography"/>
    <w:basedOn w:val="a"/>
    <w:next w:val="a"/>
    <w:uiPriority w:val="37"/>
    <w:unhideWhenUsed/>
    <w:rsid w:val="005D4FDE"/>
  </w:style>
  <w:style w:type="paragraph" w:customStyle="1" w:styleId="textintend1">
    <w:name w:val="text intend 1"/>
    <w:basedOn w:val="a"/>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a3"/>
    <w:next w:val="a"/>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character" w:customStyle="1" w:styleId="a4">
    <w:name w:val="正文文本 字符"/>
    <w:basedOn w:val="a0"/>
    <w:link w:val="a3"/>
    <w:rsid w:val="00A60A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7</cp:revision>
  <cp:lastPrinted>2015-04-01T01:56:00Z</cp:lastPrinted>
  <dcterms:created xsi:type="dcterms:W3CDTF">2023-08-07T20:47:00Z</dcterms:created>
  <dcterms:modified xsi:type="dcterms:W3CDTF">2023-08-10T06:20:00Z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